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Małgorzata Duczkowska-Piasecka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EMPS11/5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	30h
Praca własna: 20h 
Sumaryczne obciążenie pracą studenta: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organizacji i funkcjonowaniu UE; mikroekonomia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przez studentów na temat istoty przedsiębiorstwa funkcjonującego na jednolitym rynku. Student nabędzie wiedzę oraz umiejętności w zakresie uwarunkowań funkcjonowania przedsiębiorstw, regulacji unijnych dla nich, tendencji rozwoju biznesu na jednolitym rynku, procesów włączenia przedsiębiorstw w rynek światowy. Student nabędzie umiejętności mechanizmów sukcesu na jednolitym rynku wobec nasilającej się konkurencji i ryzyka w prowadzeniu biznesu.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Definicja, istota przedsiębiorstwa, kryteria UE podziału przedsiębiorstw 
2.	Światowe tendencje rozwoju biznesu; biznes europejski – ku specyfice czy ku globalizacji
3.	Pozycja europejskiego biznesu – charakterystyka na  jednolitym rynku; udział w wymianie światowej
4.	Konflikty w biznesie europejskim – trwałe czy przejściowe przyczyny
5.	Regulacje dotyczące funkcjonowania przedsiębiorstw, powiązane z jednolitym rynkiem europejskim
6.	Rodzaje podmiotów na jednolitym rynku – korporacje transnarodowe  i międzynarodowe sieci handlowe
7.	Rodzaje podmiotów na rynku UE – podmioty z udziałem kapitału zagranicznego
8.	Sektor MSP na rynku UE
9.	Rola Karty Małych Przedsiębiorstw , wydanej przez UE
10.	Struktury organizacyjne przedsiębiorstw funkcjonujących na rynku UE
11.	Europejska i międzynarodowa dolność konkurencyjna przedsiębiorstw w UE
12.	Strategie konkurowania  przedsiębiorstw na jednolitym rynku UE
13.	Strategie funkcjonowania przedsiębiorstw europejskich  na rynkach międzynarodowych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Zarówno dla studiów stacjonarnych jak i niestacjonarnych – test zaliczeniowy:
- stacjonarne  i niestacjonarne – 10 pytań zamkniętych i 2 pytania otwarte 
Warunkiem zaliczenia jest pozytywne napisane testu. I tak: 1 pkt za pytanie zamknięte i po 3 pkt za pytanie otwarte. 10 pkt – ocena b. dobra, 9-dobra plus, 8 – dobra, 7 – dostateczna plus, 6 dostateczna i ta – zalicza przedmiot.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Red. J. Lichtarski Podstawy nauki o przedsiębiorstwie Wyd. AE Wrocław, 2007
2.	Red. S. Łobejko  Przedsiębiorstwa sieciowe i inne formy współpracy sieciowej Oficyna Wyd. SGH Warszawa2012
3.	Red. I. Lichniak Nauka o przedsiębiorstwie  SGH, Warszawa 2009
4.	Red. M. Nowakowski  Eurobiznes SGH Warszawa 2008
Literatura uzupełniająca:
1.	Red. M. Duczkowska-Piasecka Unia Europejska – organizacja-funkcjonowanie-korzyści Almamer warszawa 2009
2.	M.Gorynia, Strategie zagranicznej ekspansji przedsiębiorstw PWE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Zna podstawowe zasady funkcjonowania przedsiębiorstwa na jednolitym rynku, rozumie istotę przedsiębiorstwa funkcjonującego w skali międzynarodowej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wiedze i potrafi zdefiniować  międzynarodowe uwarunkowania funkcjonowania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K_W08: </w:t>
      </w:r>
    </w:p>
    <w:p>
      <w:pPr/>
      <w:r>
        <w:rPr/>
        <w:t xml:space="preserve">Ma wiedze pozwalającą na objaśnienie istoty konkurencji międzynarodowej i zachowania się przedsiębiorstw na konkurencyjnym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K_W12: </w:t>
      </w:r>
    </w:p>
    <w:p>
      <w:pPr/>
      <w:r>
        <w:rPr/>
        <w:t xml:space="preserve">Ma wiedzę z zakresu strategii funkcjonowania przedsiębiorstwa  w międzynarodowym otoczeniu gospodarczym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analizować uwarunkowania i wykorzystać wiedze do prowadzenia przedsiębiorstwa z sukcesem na międzynarodowym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dobierać  i posługiwać się stosownymi kategoriami ekonomicznymi i danymi statystycznymi w celu oceny sytuacji w przedsiębiorstwie i jego pozycji na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Ma świadomość poziomu swojej wiedzy, rozumie potrzebę jej uaktualniania i doskonalenia, rozumie, że to wyznacza  ścieżkę sukcesu i rozwoju zawodowego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K_K03: </w:t>
      </w:r>
    </w:p>
    <w:p>
      <w:pPr/>
      <w:r>
        <w:rPr/>
        <w:t xml:space="preserve">Potrafi określić podstawowe działania zmierzające do osiągnięcia wyznaczonego celu grupowo lub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2026-10-21T21:01:05+02:00</dcterms:created>
  <dcterms:modified xsi:type="dcterms:W3CDTF">2026-10-21T21:01:05+02:00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