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 przegląd literatury – 6h, przygotowanie do ćwiczeń – 14h, przygotowanie do zaliczenia – 15h, przygotowanie do egzaminu – 100h; 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ekonomiczna, Rachunkowość, Matematyka, Statystyka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główny: zapoznanie z teoretycznymi i praktycznymi aspektami analizy finansowej.
Celem nauczania przedmiotu jest przygotowanie studenta do samodzielnej oceny sytuacji ekonomiczno – finansowej podmiotów gospodarczych, organizacji, sekcji / działów gospodarki, w tym w szczególności: analizy sprawozdań finansowych i wskaźników finansowych, dekompozycji wskaźników finansowych, oceny ryzyka zagrożenia upadłością i wykorzystania systemów wczesnego ostrzegania.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Istota, pojęcie, funkcje analizy finansowej                                                                         Wstępna analiza sprawozdań finansowych 
Ocena kondycji finansowej na podstawie analizy wskaźnikowej: wskaźniki płynności,
aktywności (rotacji), stopnia zadłużenia, możliwości obsługi długu i rentowności, dekompozycja wskaźników.
Analiza marginalna (dźwignia operacyjna, finansowa, połączona, mnożniki zysku)                                                                                                                                                                                                             
Systemy i sposoby oceny pogarszającej się sytuacji finansowej jednostki gospodarczej: systemy wczesnego ostrzegania, analiza dyskryminacyjna. 
Systemy rankingowe i ratingowe. 
Ćwiczenia:
Wstępna analiza sprawozdań finansowych: bilansu, rachunku zysków i strat, informacji
dodatkowej, rachunku środków pieniężnych, zestawienia zmian w kapitale własnym. 
Ocena kondycji finansowej na podstawie analizy wskaźnikowej: wskaźniki płynności,
aktywności (rotacji), stopnia zadłużenia, możliwości obsługi długu i rentowności, dekompozycja wskaźnikow  Analiza marginalna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składać się będzie w 50% ocena z ćwiczeń oraz w 50% ocena z testu egzaminacyjnego, pod warunkiem, że obie oceny są pozytywne. Egzamin będzie w formie pisemnej w formie testu jednokrotnego wyboru. Weryfikacja osiąganych efektów uczenia w ramach ćwiczeń odbywa się poprzez ocenę ciągłą aktywności i pracy samodzielnej, ocenę kolokwium pisemnego. Zaliczenie ćwiczeń jest warunkiem przystąpienia do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Beata Kotowska, Aldona Uziębło, Olga Wyszkowska-Kniewska,  Analiza finansowa w przedsiębiorstwie, CeDeWu, Warszawa 2018
2. Gołębiowski G., Grycuk A., Tłaczała A., Wiśniewski P., Analiza finansowa przedsiębiorstwa, Difin, Warszawa 2014
3. W. Dębski, Teoretyczne i praktyczne aspekty zarządzania finansami przedsiębiorstwa, WN PWN, Warszawa 2005
Uzupełniająca                                                                                                                                                                                                                                                                                  1.M. Grabowska, Zarządzanie płynnością finansową przedsiębiorstw, CeDeWu, Warszawa 2017
2. E. Śnieżek, M. Wiatr, Interpretacja i analiza przepływów pieniężnych, Wolters Kluwer Polska Sp. z o.o.,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K_W14: </w:t>
      </w:r>
    </w:p>
    <w:p>
      <w:pPr/>
      <w:r>
        <w:rPr/>
        <w:t xml:space="preserve">Zna istotę sporządzania sprawozdań finansowych oraz techniki ewidencjonowania i podziału kosztów oraz zasad prowadzenia rachunkowości.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testowy. Kolokwium w formie rozwiązywania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K_W15: </w:t>
      </w:r>
    </w:p>
    <w:p>
      <w:pPr/>
      <w:r>
        <w:rPr/>
        <w:t xml:space="preserve">Zna zasady prowadzenia księgowości, agregacji danych, niezbędnych dla oceny procesów decyzyjnych związanych z zarządzaniem i oceną kosztów oraz poziomem rentowności i efektywności prowadzonej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testowy. Kolokwium w formie rozwiązywania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Potrafi samodzielnie ocenić sytuację ekonomiczno-finansową podmiotu gospodarczego; potrafi dokonać właściwego doboru metod analitycznych zarówno ilościowych jak i jakościowych, w szczególności w zakresie: metodyki analizy wskaźnikowej, dekompozycji wskaźników, oceny progu rentowności, zastosowania metod wyceny mnożników rynkowych, oceny ryzyka upadłości na bazie modeli wczesnego ostrzegania, potrafi także dokonywać analiz i ocen zarówno w czasie jak i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testowy. Kolokwium w formie rozwiązywania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 przedstawić wynik analiz z wnioskami dostosowanymi do systemu decyzyjnego przedsiębiorstwa, w szczególności potrafi ocenić sytuację finansową firmy, dokonać porównań na rożnych poziomach agregacji oraz różnych obszarach.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w formie rozwiązywania zadań. Ocena przygotowanej samodzielnie analizy przy użyciu arkusza kalkulacyjnego.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K_U15: </w:t>
      </w:r>
    </w:p>
    <w:p>
      <w:pPr/>
      <w:r>
        <w:rPr/>
        <w:t xml:space="preserve">Potrafi zastosować wybrane metody w celu oceny sytuacji ekonomiczno-finansowej oraz realizowanej przez podmiot strategii biznesowej.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w formie rozwiązywania zadań. Ocena przygotowanej samodzielnie analizy przy użyciu arkusza kalkulacyjnego.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K_K02: </w:t>
      </w:r>
    </w:p>
    <w:p>
      <w:pPr/>
      <w:r>
        <w:rPr/>
        <w:t xml:space="preserve">Potrafi skutecznie komunikować się w zespole i współdziałać na różnych poziomach kompetencji, zależnie od typu zadania i składu zespołu,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analizy przy użyciu arkusza kalkulacyjnego,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Jest zdolny do analitycznego myślenia i formułowania opinii / sądów.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analizy przy użyciu arkusza kalkulacyjnego,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2025-04-13T09:32:06+02:00</dcterms:created>
  <dcterms:modified xsi:type="dcterms:W3CDTF">2025-04-13T09:32:06+02:00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