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13 h-zapoznanie z literaturą, 7h-przygotowanie do egzaminu, 10 h- przygotowanie do kolokwium), łącznie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(tematy)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
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Budnikowski A., Ekonomia międzynarodowa, PWE 2016 lub nowsze wydania ;
Bożyk P., Międzynarodowe stosunki ekonomiczne, PWE 2008 ;
Rymarczyk J., Międzynarodowe stosunki gospodarcze, PWE 2010 ; 
Budnikowski A. ,Międzynarodowe stosunki gospodarcze, PWE 2006
Literatura uzupełniająca:
Guzek M., Międzynarodowe stosunki gospodarcze. Zarys teorii i polityki handlowej, PWE Warszawa 2006 ;
Krugman P., R., Obstfeld M., Międzynarodowe stosunki gospodarcze, PWN, Warszawa 2004 ;
Oziewicz E., Michałowski T., Międzynarodowe stosunki gospodarcze. Teoria i praktyka, PWE Warszawa 2012 ;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keepNext w:val="1"/>
        <w:spacing w:after="10"/>
      </w:pPr>
      <w:r>
        <w:rPr>
          <w:b/>
          <w:bCs/>
        </w:rPr>
        <w:t xml:space="preserve">Charakterystyka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charakterystyki kierunkowe: </w:t>
      </w:r>
      <w:r>
        <w:rPr/>
        <w:t xml:space="preserve">K_WO8</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2026-10-01T20:01:43+02:00</dcterms:created>
  <dcterms:modified xsi:type="dcterms:W3CDTF">2026-10-01T20:01:43+02:00</dcterms:modified>
</cp:coreProperties>
</file>

<file path=docProps/custom.xml><?xml version="1.0" encoding="utf-8"?>
<Properties xmlns="http://schemas.openxmlformats.org/officeDocument/2006/custom-properties" xmlns:vt="http://schemas.openxmlformats.org/officeDocument/2006/docPropsVTypes"/>
</file>