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ekonomiczna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 konsultacje 4 h , egzaminy i kolokwia 4 h, dodatkowe egzaminy i kolokwia 4 h  
przegląd literatury: 10 h (stacjonarne) i 10 h (niestacjonarne)
przygotowanie do ćwiczeń: 10 h, przygotowanie do zaliczenia: 13 h razem 45h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statystyka, rachunkowość, matematyka, podstawowa znajomość arkusza kalkulacyjnego.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główny: zapoznanie z teoretycznymi i praktycznymi aspektami analizy ekonomicznej (z elementami analizy finansowej).
Celem nauczania przedmiotu jest przygotowanie studenta do samodzielnej oceny sytuacji ekonomiczno – finansowej podmiotu / branży, stosowanie podstawowych metod analitycznych i ilościowych w dziedzinie finansów, w tym w szczególności: analizy sprawozdań finansowych, pomiaru wartości dodanej i jej związku z wyceną firmy oraz kosztem kapitału.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Pojęcie, istota i rodzaje analizy ekonomicznej ioraz jej rola w procesie zarządzania jednostką gospodarczą. [2W]
Metody analizy. Źródła informacji wykorzystywane w analizie. [3W ]                                                   Ocena działąlności przedsiębiorstwa uwzględniająca analizę środków trwałych, przychodów, kosztów, zysku/straty [6W]
Zarządzanie przez wartość i ocena jednostki gospodarczej na podstawie wartości dodanej. [4W ]
Ćwiczenia (tematy)
Metody analizy. Źródła informacji wykorzystywane w analizie. [ 1Ć]
Analiza sprawozdań finansowych: bilansu, rachunku zysków i strat, informacji
dodatkowej, rachunku środków pieniężnych, zestawienia zmian w kapitale własnym, dekompozycja wskaźników. [ 6Ć]
Ocena struktury i kosztu kapitałów. [2Ć]
Ocena jednostki gospodarczej na podstawie wartości dodanej. [ 4Ć]
Kolokwium I i II  [2Ć]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 i przebieg  zaliczenia wykładu - EGZAMIN: 
- forma: pisemna,
- czas trwania egzaminu 60 minut  - 90 minut,
2. Forma i przebieg zaliczenia ćwiczeń- KOLOKWIUM
                                                                                                                                                                                                                                     - forma: pisemna - zadania
- czas trwania 45 minut  - 90 minut,                                                                                                                                                                                                                                                      
3.  Zaliczenie PRZEDMIOTU wg formuły: 55% EGZAMIN + 45% ĆWICZENIA
3. Zasady oceniania
Przedział dolny Przedział górny Ocena
0,00% 54,9% ndst
55,0% 64,9% dst
65,0% 74,9% dst+
75,0% 84,9% db
85,0% 92,4% db+ 
92,5% 100,0% bdb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L. Bednarski, R. Borowiecki, J. Duraj, E. Kurtys, T. Waśniewski, B. Wersty, Analiza ekonomiczna przedsiębiorstwa, Wydawnictwo AE im. Oskara Langego, Wrocław 2001
2. W. Dębski, Teoretyczne i praktyczne aspekty zarządzania finansami przedsiębiorstwa,  PWN, Warszawa 2005
Literatura uzupełniająca:
1. Red. L. Bednarski, Analiza ekonomiczna przedsiębiorstwa, AE Wrocław
2. W. Bień, Zarządzanie finansami przedsiębiorstw, Difin
3. T. Waśniewski, Analiza finansowa przedsiębiorstwa, FRRwP
4. Cz. Skowronek, Analiza ekonomiczno – finansowa przedsiębiorstw, Zbiór przykładów i zadań, UM C-S, Lublin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K_W13: </w:t>
      </w:r>
    </w:p>
    <w:p>
      <w:pPr/>
      <w:r>
        <w:rPr/>
        <w:t xml:space="preserve">Ma wiedze pozwalającą na objaśnienie istoty strategii funkcjonowania przedsiębiorstw zarówno na rynku lokalnym, regionalnym jak również w kontekście otoczenia międzynarodowego, dzięki wykorzystaniu podstawowego zakresu wskaźników i mierników finansowych dotyczących zarówno przedsiębiorstw jak i jego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K_W14: </w:t>
      </w:r>
    </w:p>
    <w:p>
      <w:pPr/>
      <w:r>
        <w:rPr/>
        <w:t xml:space="preserve">Zna podstawowe pojęcia, kategorie, związki funkcyjne i relacje w zakresie analizy finansowej przedsiębiorstw, w tym analizę bilansu, rachunku zysków i strat, analizę wskaźnikową, analizę struktury kapitałowo – majątkowej.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K_W15: </w:t>
      </w:r>
    </w:p>
    <w:p>
      <w:pPr/>
      <w:r>
        <w:rPr/>
        <w:t xml:space="preserve">Ma wiedzę o sposobach finansowania działalności gospodarczej (kredyt, leasing, verture capital i inne), koszcie kapitału oraz czynnikach wpływających na ocenę efektywności procesów gospodarczych oraz przedsiębiorstw (np. EVA)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Analizuje i potrafi interpretować zmiany w kondycji ekonomiczno – finansowej przedsiębiorstw oraz sektorów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Potrafi  przygotować i zaprezentować materiał analityczny dotyczący oceny sytuacji finansowej przedsiębiorstwa, prezentujący dane źródłowe, przeprowadzoną analizę oraz wnioski z dokonanej analizy, zarówno w języku polskim jak również w wybranym innym obcym języku.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K_U10: </w:t>
      </w:r>
    </w:p>
    <w:p>
      <w:pPr/>
      <w:r>
        <w:rPr/>
        <w:t xml:space="preserve">Potrafi w trakcie dyskusji odnieść się do teorii ekonomicznych oraz dorobku innych dyscyplin pokrewnych, szczególnie w przypadku dyskusji dotyczących rynku globalnego i przedsiębiorstwo ponadnarodowych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K_U14: </w:t>
      </w:r>
    </w:p>
    <w:p>
      <w:pPr/>
      <w:r>
        <w:rPr/>
        <w:t xml:space="preserve">Potrafi identyfikować i wskazywać możliwe rozwiązania podstawowych problemów w dziedzinie zarządzania finansami oraz zdolności kredytowej (element oceny kondycji ekonomiczno – finansowej).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K_U15: </w:t>
      </w:r>
    </w:p>
    <w:p>
      <w:pPr/>
      <w:r>
        <w:rPr/>
        <w:t xml:space="preserve">Potrafi ocenić sytuację ekonomiczno-finansową podmiotów gospodarczych, zarówno w kontekście struktury finansowania, kosztów kapitału, struktury kapitałowo - majątkowej jak również z punktu widzenia efektywności działania firmy lub projektu inwestycyjnego.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Zna zakres swojej wiedzy i umiejętności, wykazuje potrzebę ciągłego doskonalenia się i rozwiązywania nowych problemów, czego wyrazem jest skłonność do dyskusji na forum grupy oraz przygotowywanie projektów do samodzielnego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K_KO3: </w:t>
      </w:r>
    </w:p>
    <w:p>
      <w:pPr/>
      <w:r>
        <w:rPr/>
        <w:t xml:space="preserve">Realizuje samodzielnie lub w grupie wymagany przez prowadzącego zakres prac, współpracuje w zespole w trakcie wykonywania wieloetapowych zadań, dzieląc prace na poszczególnych uczestników grupy.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K_KO6: </w:t>
      </w:r>
    </w:p>
    <w:p>
      <w:pPr/>
      <w:r>
        <w:rPr/>
        <w:t xml:space="preserve">Jest chętny do systematycznego rozwoju, realizacji nowych projektów i zadań, poszukiwań odpowiedzi.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K_KO7: </w:t>
      </w:r>
    </w:p>
    <w:p>
      <w:pPr/>
      <w:r>
        <w:rPr/>
        <w:t xml:space="preserve">Wykazuje się zaangażowaniem i kreatywnością w trakcie dyskusji, potrafi myśleć, stawiać zarówno pytania jak i udzielać odpowiedzi.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2026-07-28T10:25:17+02:00</dcterms:created>
  <dcterms:modified xsi:type="dcterms:W3CDTF">2026-07-28T10:25:17+02:00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