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Twórcze rozwiązywanie konfliktów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Kolemba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PP5/6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1,2
Inne formy kontaktu bezpośredniego ( egzaminy, konsultacje oraz zaliczenia i egzaminy w dodatkowych terminach)	0,32
Łącznie	1,52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w zakresie twórczego rozwiązywania konfliktów z uwzględnieniem uwarunkowań, zmiennych i technik w dochodzeniu do akceptowanego porozumienia przez zapoznanie przyszłego ekonomisty z problemami podejmowania decyzji w kwestiach spornych w sytuacjach 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W1/W2 – Wprowadzenie do zagadnień konfliktu, rys historyczny, konflikt jako zjawiska powszechne; W3 – Warunki powstania, rodzaje, dynamika, skutki i funkcje konfliktu. W4 - Rodzaje sytuacji konfliktowych. W5/W6 – Wywieranie wpływu na ludzi, poprzez stosowanie reguł wzajemności, konsekwencji, społecznego dowodu słuszności, lubienia, autorytetu, niedostępności  W7/W8 -  Klasyczne i nowoczesne metody rozwiązywania konfliktów W9– Zmienne indywidualne i sytuacyjne w dochodzeniu do akceptowanego porozumienia W10 - Modele stylów reakcji na konflikt. W11 – Strategie rozwiązywania konfliktów W12/13 – Znaczenie asertywności i emocji w  konfliktach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kolokwiów oraz ocena pracy w grupach.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Kowalczyk- Grzenkowicz J. Arcimowicz J. Jermakowicz P.; Rozwiązywanie konfliktów, sztuka negocjacji i komunikacji, OWPW, Warszawa 2007 2. Cialdini R.; Wywieranie wpływu na ludzi. Teoria i praktyka, GWP, Gdańsk 2007
Literatura uzupełniająca:
1. Fisher R. Ury W. Patron B;. Dochodząc do tak, PWE, Warszawa 2004 2. Nęcki Z.; Negocjacje w biznesie, WszB, Kraków 2005 3. Polakowska- Kujawa J.(red).; Socjologia ogólna, SGH, Warszawa 2006 4. Ury W.; Odchodząc od nie, PWE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K_WO4: </w:t>
      </w:r>
    </w:p>
    <w:p>
      <w:pPr/>
      <w:r>
        <w:rPr/>
        <w:t xml:space="preserve">Ma podstawową wiedzę niezbędną do
zrozumienia konfliktów społecznych.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K_WO5: </w:t>
      </w:r>
    </w:p>
    <w:p>
      <w:pPr/>
      <w:r>
        <w:rPr/>
        <w:t xml:space="preserve">Ma podstawową wiedzę dotyczącą zachowań człowieka w sytuacjach konfliktowych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Wykorzystuje wiedzę przy rozstrzyganiu dylematów pojawiających się w życiu
zawodowym i społecznym.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K_U05: </w:t>
      </w:r>
    </w:p>
    <w:p>
      <w:pPr/>
      <w:r>
        <w:rPr/>
        <w:t xml:space="preserve">Potrafi stosować słownictwo z zakresu negocjacji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K_KO2: </w:t>
      </w:r>
    </w:p>
    <w:p>
      <w:pPr/>
      <w:r>
        <w:rPr/>
        <w:t xml:space="preserve">Potrafi pracować w grupie i umiejętnie
rozwiązywać zaistniałe w niej konflikty.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K_KO3: </w:t>
      </w:r>
    </w:p>
    <w:p>
      <w:pPr/>
      <w:r>
        <w:rPr/>
        <w:t xml:space="preserve">Wykazuje aktywną postawę w realizacji
indywidualnych i zespołowych przedsięwzięć oraz ponoszeniu ryzyka za pracę własną i innych.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2026-10-01T00:34:01+02:00</dcterms:created>
  <dcterms:modified xsi:type="dcterms:W3CDTF">2026-10-01T00:34:01+02:00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