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filozofii i metodologia nauk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Przyjęcie na I rok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 problemami filozofii, głównie z teorią poznania. Celem nauczania przedmiotu jest przygotowanie do krytycznego spojrzenia na naukę, jej metody i rezultaty.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filozofii. Naturalny, naukowy i filozoficzny obraz świata. 2.Główne działy filozofii i ich charakterystyka. Teoria poznania i ontologia. 3. Zagadnienie prawdy a sceptycyzm. 4. Różne koncepcje źródeł i granic poznania. 5. Zagadnienia metafizyczne wyrastające z refleksji nad przyrodą. 6. Zagadnienia metafizyczne wyrastające z religii. 7. Filozofia a nauka. Pojęcie i znaczenie światopoglądu. 8. Struktura nauki i struktura teorii naukowych. 9. Klasyfikacja nauk w zarysie historycznym. 10. Charakterystyka głównych działów wiedzy naukowej i problem integracji nauk. 11. Problem humanistycznej refleksji nad nauką. 12. Główne kategorie i pojęcia metodologii nauk. 13. Paradygmat. Geneza i etapy rozwoju pojęcia. 14. Problem autorytetu w nauce.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dotyczące materiału przewidzianego programem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Kazimierz Ajdukiewicz, Zagadnienia i kierunki filozofii    
2. Stanisław Jedynak: Filozofia (Ontologia, teoria poznania logika                                                                             
3. Filozofia a nauka. Zarys encyklopedyczny (red. Cackowski, Kmita, Szaniawski) (wybrane hasła)                                                                             
Literatura uzupełniająca:
1. Thomas S. Kuhn: Struktura rewolucji naukowych           
2. Karl R. Popper: Mit schematu pojęciowego. W obronie nauki i racjonalności.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Student ma wiedzę o podstawowych działach filozofii i zna podstawowe pojęcia w nich występujące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Ma podstawową wiedzę o różnorodności nauk pod względem metodologicznym. Ma wiedzę o strukturze nauki i strukturze teorii naukowych.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prawidłowo posługiwać się terminologią filozoficzną, rozumie wpływ światopoglądu na sposób myślenia o nauce.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K_U08: </w:t>
      </w:r>
    </w:p>
    <w:p>
      <w:pPr/>
      <w:r>
        <w:rPr/>
        <w:t xml:space="preserve">Potrafi dostrzec potrzebę humanistycznej refleksji nad nauką.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Potrafi uczestniczyć w dyskusjach, sporach dotyczących nauki, jej uwarunkowań społecznych i aksjologicznych.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K_K08: </w:t>
      </w:r>
    </w:p>
    <w:p>
      <w:pPr/>
      <w:r>
        <w:rPr/>
        <w:t xml:space="preserve">Jest zdolny do logicznego i analitycznego myślenia  o nauce.Potrafi być krytyczny wobec efektów własnej pracy badawczej.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2025-04-14T13:37:49+02:00</dcterms:created>
  <dcterms:modified xsi:type="dcterms:W3CDTF">2025-04-14T13:37:49+02:00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