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TR.NIK801</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18 godz., zapoznanie się z literaturą dotyczącą zasad pisania pracy dyplomowej oraz zasad korzystania z piśmiennictwa 32 godz., konsultacje 5 godz., przygotowanie dwóch lub trzech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wynikających z zakresu zadań na prace dyplomowe inżynierskie uczestników seminarium, rozwiązaniach charakterystycznych dla studiowanej specjalności.</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Tr1A_W04</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p>
      <w:pPr>
        <w:keepNext w:val="1"/>
        <w:spacing w:after="10"/>
      </w:pPr>
      <w:r>
        <w:rPr>
          <w:b/>
          <w:bCs/>
        </w:rPr>
        <w:t xml:space="preserve">Charakterystyka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Tr1A_U20</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Tr1A_U22</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charakterystyki kierunkowe: </w:t>
      </w:r>
      <w:r>
        <w:rPr/>
        <w:t xml:space="preserve">Tr1A_U25</w:t>
      </w:r>
    </w:p>
    <w:p>
      <w:pPr>
        <w:spacing w:before="20" w:after="190"/>
      </w:pPr>
      <w:r>
        <w:rPr>
          <w:b/>
          <w:bCs/>
        </w:rPr>
        <w:t xml:space="preserve">Powiązane charakterystyki obszarowe: </w:t>
      </w:r>
      <w:r>
        <w:rPr/>
        <w:t xml:space="preserve">I.P6S_UW,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 </w:t>
      </w:r>
    </w:p>
    <w:p>
      <w:pPr/>
      <w:r>
        <w:rPr/>
        <w:t xml:space="preserve">Jest gotów do formułowania i przekazywania informacji dotyczących własnej pracy i opinii dotyczących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charakterystyki kierunkowe: </w:t>
      </w:r>
      <w:r>
        <w:rPr/>
        <w:t xml:space="preserve">Tr1A_K04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2026-09-08T12:32:28+02:00</dcterms:created>
  <dcterms:modified xsi:type="dcterms:W3CDTF">2026-09-08T12:32:28+02:00</dcterms:modified>
</cp:coreProperties>
</file>

<file path=docProps/custom.xml><?xml version="1.0" encoding="utf-8"?>
<Properties xmlns="http://schemas.openxmlformats.org/officeDocument/2006/custom-properties" xmlns:vt="http://schemas.openxmlformats.org/officeDocument/2006/docPropsVTypes"/>
</file>