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uczelni;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1160-TROBK-ISP-706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10 godz., konsultacje 3 godz., przygotowanie się do egzaminu z wykladu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Tr1A_W07, Tr1A_W13, Tr1A_W14</w:t>
      </w:r>
    </w:p>
    <w:p>
      <w:pPr>
        <w:spacing w:before="20" w:after="190"/>
      </w:pPr>
      <w:r>
        <w:rPr>
          <w:b/>
          <w:bCs/>
        </w:rPr>
        <w:t xml:space="preserve">Powiązane charakterystyki obszarowe: </w:t>
      </w:r>
      <w:r>
        <w:rPr/>
        <w:t xml:space="preserve">I.P6S_WG, I.P6S_WK, III.P6S_WK.o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Tr1A_U10, Tr1A_U16, Tr1A_U21</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Tr1A_K01, Tr1A_K02, Tr1A_K05</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2026-10-01T02:15:57+02:00</dcterms:created>
  <dcterms:modified xsi:type="dcterms:W3CDTF">2026-10-01T02:15:57+02:00</dcterms:modified>
</cp:coreProperties>
</file>

<file path=docProps/custom.xml><?xml version="1.0" encoding="utf-8"?>
<Properties xmlns="http://schemas.openxmlformats.org/officeDocument/2006/custom-properties" xmlns:vt="http://schemas.openxmlformats.org/officeDocument/2006/docPropsVTypes"/>
</file>