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15 godz., praca na ćwiczeniach: 15 godz., praca na ćwiczeniach projektowych: 15 godz., konsultacje: 3 godz. (w tym konsultacje w zakresie zadania projektowego: 2 godz.), zapoznanie się z literaturą: 15 godz., samodzielna realizacja pracy projektowej poza godzinami zajęć: 36 godz., przygotowanie się do dwóch kolokwiów: 20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wykładach: 15 godz., praca na ćwiczeniach: 15 godz., praca na ćwiczeniach projektowych: 15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(69 godz. w tym: praca na ćwiczeniach (realizacja samodzielnych zadań): 15 godz., praca na ćwiczeniach projektowych: 15 godz., konsultacje w zakresie zadania projektowego: 2 godz., samodzielna realizacja pracy projektowej poza godzinami zajęć: 36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systemach logistycznych różnej skali i przeznaczenia.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zasadach przepływu ładunków w systemach logistycznych oraz metodach analizy i projektowania podsystemów przepływu ładunków w systemach logistycznych.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 - cykl projektowy i podstawowe etapy projektowania. Punktowe i liniowe elementy systemów logistycznych. Formułowanie zadania logistycznego. Identyfikacja przekształceń strumieni ładunków w obszarach funkcjonalnych systemu logistycznego. Dekompozycja procesu logistycznego na potrzeby kształtowania i wymiarowania systemu logistycznego (intralogistycznego). Zasady wymiarowania przepływu ładunków przez system logistyczny ze względu na wydajność i koszty. Panel kryteriów do oceny rozwiązań projektowych. Metoda kompleksowa oceny rozwiązania projektowego. Audyt logistyczny i controlling logistyczny. Przykład analizy przepływów materiałowych przez system logistyczny.
Treść ćwiczeń projektowych
Model graficzny systemu logistycznego. Zadanie logistyczne w zakresie jakościowym i ilościowym. Identyfikacja przekształceń strumieni informacji i strumieni ładunków. Kształtowanie procesu przepływu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wybranych elementów systemów logistycznych, pracochłonność rzeczywista i normalizowana procesu logistycznego, szacowanie wydajności,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kolokwium pisemne z pytaniami otwartymi i zadanie obliczeniowe (w przypadku nauczania zdalnego możliwe zastosowanie testu sprawdzającego). Ćwiczenia: kolokwium pisemne z zadaniami obliczeniowymi. Ćwiczenia projektowe – ocena formująca: bieżąca ocena postępów pracy, ocena z prezentacji wyników projektu. Ocena podsumowująca (uśredniona) wymaga pozytywnych ocen z wykładu, ćwiczeń oraz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Jacyna M., Lewczuk K., Projektowanie systemów logistycznych, Wydawnictwo Naukowe PWN, Warszawa 2016.
2. Fijałkowski J., Transport wewnętrzny w systemach logistycznych. Wybrane zagadnienia, OWPW, Warszawa 2003, 
3. Krawczyk S. (red.), Logistyka. Teoria i Praktyka, Diffin, Warszawa 2011.
4. Pfohl H.- Ch., Systemy Logistyczne. Podstawy Organizacji i Zarządzania, Biblioteka Logistyka, Poznań 1998.
5. Jacyna M. (red.),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Zna ogólne etapy projektowania i cyklu życia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	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	: </w:t>
      </w:r>
    </w:p>
    <w:p>
      <w:pPr/>
      <w:r>
        <w:rPr/>
        <w:t xml:space="preserve">Zna zakres przekształceń strumieni ładunków w obszarach funkcjonalnych systemów logistycznych i transportu zewnętrznego.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wskaźniki do oceny jakości rozwiązań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metody i przykłady wymiarowania ze względu na wydajność i koszty procesów przepływu ładunków w obszarach funkcjonalnych systemu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(pytania otwarte lub testowe w zależności od formy nauczania oraz zadanie obliczeniowe). Wymaganie jest uzyskanie połowy możliwych do uzyskania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	: </w:t>
      </w:r>
    </w:p>
    <w:p>
      <w:pPr/>
      <w:r>
        <w:rPr/>
        <w:t xml:space="preserve">Potrafi ukształtować funkcjonalnie i przestrzennie prosty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	: </w:t>
      </w:r>
    </w:p>
    <w:p>
      <w:pPr/>
      <w:r>
        <w:rPr/>
        <w:t xml:space="preserve">Potrafi sformułować zadanie logistyczne dla ukształtowanego prostego systemu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	: </w:t>
      </w:r>
    </w:p>
    <w:p>
      <w:pPr/>
      <w:r>
        <w:rPr/>
        <w:t xml:space="preserve">Potrafi zwymiarować procesy przepływu ładunków dla ukształtowanego prostego systemu logistycznego i sformułowanego dla niego zadania logistycznego.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pisemne (zadania obliczeniowe). Ćwiczenia projektowe – obrona projektu. Wymagane jest uzyskanie przynajmniej połowy punktów przyznawanych za kolokwium pisemne na ćwiczeniach oraz obrona projektu na ocenę co najmniej dostateczną.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2026-10-21T14:35:54+02:00</dcterms:created>
  <dcterms:modified xsi:type="dcterms:W3CDTF">2026-10-21T14:35:54+02:00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