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 AiR2_U21</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 AiR2_K03</w:t>
      </w:r>
    </w:p>
    <w:p>
      <w:pPr>
        <w:spacing w:before="20" w:after="190"/>
      </w:pPr>
      <w:r>
        <w:rPr>
          <w:b/>
          <w:bCs/>
        </w:rPr>
        <w:t xml:space="preserve">Powiązane charakterystyki obszarowe: </w:t>
      </w:r>
      <w:r>
        <w:rPr/>
        <w:t xml:space="preserve">P7U_K, I.P7S_KO, I.P7S_KR, I.P7S_KK</w:t>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2026-10-02T17:13:36+02:00</dcterms:created>
  <dcterms:modified xsi:type="dcterms:W3CDTF">2026-10-02T17:13:36+02:00</dcterms:modified>
</cp:coreProperties>
</file>

<file path=docProps/custom.xml><?xml version="1.0" encoding="utf-8"?>
<Properties xmlns="http://schemas.openxmlformats.org/officeDocument/2006/custom-properties" xmlns:vt="http://schemas.openxmlformats.org/officeDocument/2006/docPropsVTypes"/>
</file>