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ML.NW141_U01: </w:t>
      </w:r>
    </w:p>
    <w:p>
      <w:pPr/>
      <w:r>
        <w:rPr/>
        <w:t xml:space="preserve">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ML.NW141_U02: </w:t>
      </w:r>
    </w:p>
    <w:p>
      <w:pPr/>
      <w:r>
        <w:rPr/>
        <w:t xml:space="preserve">														Potrafi indywidualnie i zespołowo wdrażać techniki operacyjne myślenia twórczego.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ML.NW141_K01: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ML.NW141_K02: </w:t>
      </w:r>
    </w:p>
    <w:p>
      <w:pPr/>
      <w:r>
        <w:rPr/>
        <w:t xml:space="preserve">							Rozumie potrzebę uczenia się przez całe życie.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2026-01-13T02:08:00+01:00</dcterms:created>
  <dcterms:modified xsi:type="dcterms:W3CDTF">2026-01-13T02:08:00+01:00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