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indywidualny upoważniony przez Radę Wydziału do kierowania pracami dyplomowymi.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500, w tym: 
1. Liczba godzin wymagających bezpośredniego kontaktu z opiekunem: 250,  w tym:
a) spotkania i konsultacje - 249 godz. ;
b) zaliczenie przedmiotu - 1 godz. 
2. Liczba godzin pracy własnej: 250.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10 punktów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20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umiejętności: -  rozwiązania postawionego zadania badawczego, - doboru literatury,  - wyboru metod rozwiązania,  - przedstawienia i krytycznej analizy wyników. 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Prowadzący pracę (promotor) oraz recenzent sprawdzają wykonanie założonego zadania oceniając poszczególne jej aspekty wg formularza oceny pracy dyplomowej. W przypadku pozytywnej oceny następuje jej zaliczenie, zaś ostateczna ocena wystawiana jest przez komisję podczas egzaminu dyplomowego.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ML.NW137_W1: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ML.NW137_U3: </w:t>
      </w:r>
    </w:p>
    <w:p>
      <w:pPr/>
      <w:r>
        <w:rPr/>
        <w:t xml:space="preserve">Potrafi samodzielnie rozwiązać proste zadanie naukowe.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LiK2_U11, LiK2_U12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ML.NW137_U5: </w:t>
      </w:r>
    </w:p>
    <w:p>
      <w:pPr/>
      <w:r>
        <w:rPr/>
        <w:t xml:space="preserve">Potrafi samodzielnie przygotować sprawozdanie z pracy oraz w rozmowie obronić przedstawione tezy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ML.NW137_U6: </w:t>
      </w:r>
    </w:p>
    <w:p>
      <w:pPr/>
      <w:r>
        <w:rPr/>
        <w:t xml:space="preserve">Potrafi dokonać identyfikacji i sformułować specyfikację złożonych zadań inżynierskich, charakterystycznych dla lotnictwa i kosmonautyki, w tym zadań nietypowych, w tym uwzględniając ich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ML.NW137_K2: </w:t>
      </w:r>
    </w:p>
    <w:p>
      <w:pPr/>
      <w:r>
        <w:rPr/>
        <w:t xml:space="preserve">Ma świadomość ważności i zrozumienie pozatechnicznych aspektów i skutków działalności inżynierskiej, w tym jej wpływu na środowisko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ML.NW137_K3: </w:t>
      </w:r>
    </w:p>
    <w:p>
      <w:pPr/>
      <w:r>
        <w:rPr/>
        <w:t xml:space="preserve">Potrafi odpowiednio określić priorytety służące realizacji określonego przez siebie lub innych zadania.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ML.NW137_K4: </w:t>
      </w:r>
    </w:p>
    <w:p>
      <w:pPr/>
      <w:r>
        <w:rPr/>
        <w:t xml:space="preserve">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ML.NW137_K5: </w:t>
      </w:r>
    </w:p>
    <w:p>
      <w:pPr/>
      <w:r>
        <w:rPr/>
        <w:t xml:space="preserve">Ma świadomość roli społecznej absolwenta uczelni technicznej, a zwłaszcza rozumie potrzebę formułowania i przekazywania społeczeństwu - m.in., poprzez środki masowego przekazu informacji i opinii dotyczących osiągnięć techniki i innych aspektów działalności inżyniera; podejmuje starania, aby przekazać takie informacje i opinie w sposób powszechnie zrozumiały,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magisterska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2026-10-01T16:04:47+02:00</dcterms:created>
  <dcterms:modified xsi:type="dcterms:W3CDTF">2026-10-01T16:04:47+02:00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