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ruchu rakiet i pojazdów kosmicznych</w:t>
      </w:r>
    </w:p>
    <w:p>
      <w:pPr>
        <w:keepNext w:val="1"/>
        <w:spacing w:after="10"/>
      </w:pPr>
      <w:r>
        <w:rPr>
          <w:b/>
          <w:bCs/>
        </w:rPr>
        <w:t xml:space="preserve">Koordynator przedmiotu: </w:t>
      </w:r>
    </w:p>
    <w:p>
      <w:pPr>
        <w:spacing w:before="20" w:after="190"/>
      </w:pPr>
      <w:r>
        <w:rPr/>
        <w:t xml:space="preserve">dr hab. inż. Elżbieta Jarzębowska,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1130-LKKOS-MSP-3001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u prowadzącego -  5 godz. 
2. Praca własna - 65 godzin, w tym:
a) przygotowanie do kolokwium 1 - 20 godz.,
b) przygotowanie do kolokwium 2 - 20 godz.,
c) praca domowa - 25 godz.,
Łącznie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u prowadzącego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Dodatkowa literatura: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ML.NS649_W2: </w:t>
      </w:r>
    </w:p>
    <w:p>
      <w:pPr/>
      <w:r>
        <w:rPr/>
        <w:t xml:space="preserve">							Student ma wiedzę o przebiegach misji różnego typu rakiet nośnych.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LiK2_W01, LiK2_W05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LiK2_U09, LiK2_U11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LiK2_U01, LiK2_U08, LiK2_U16</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LiK2_U01, 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LiK2_U09, 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LiK2_U08, LiK2_U16, LiK2_U18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2026-08-20T13:56:55+02:00</dcterms:created>
  <dcterms:modified xsi:type="dcterms:W3CDTF">2026-08-20T13:56:55+02:00</dcterms:modified>
</cp:coreProperties>
</file>

<file path=docProps/custom.xml><?xml version="1.0" encoding="utf-8"?>
<Properties xmlns="http://schemas.openxmlformats.org/officeDocument/2006/custom-properties" xmlns:vt="http://schemas.openxmlformats.org/officeDocument/2006/docPropsVTypes"/>
</file>