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Eksperci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z przemysłu.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wykładu.
2) Praca własna - 20 godz., w tym:
a) studia literaturowe - 10 godz.
b) przygotowywanie się do kolokwium - 10 godz.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przedmiot prowadzony przez ekspertów zewnętrznych.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Kontakt z przemysłem. Zapoznanie studentów z: przykładowymi problemami projektowania i budowy urządzeń i podukładów energetycznych, zagadnieniami formalnymi (normy, przepisy szczegółowe) i praktycznymi (przykłady obliczeń układowych, cieplnych, wytrzymałościowych) wybranymi zagadnieniami eksploatacji urządzeń energetycznych.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Projektowanie filtrów powietrza dla turbozespołów gazowych (Sebastian Gawłowski EDC, GE Power &amp; Water).
1.1.	Wstęp. Prezentacja schematu działania i części składowych elektrowni gazowych.
1.2.	Analiza działania systemu filtrowania powietrza w filterhouse’ach (filtry workowe, cartridge, vane separatory, system usuwania zanieczyszczeń przez przedmuchiwanie).
1.3.	Analiza strukturalna filterhouse’ów. Budowanie modelów MES, zestawianie obciążeń (ciężar własny, obciążenia operacyjne, obciążenia klimatyczne, obciążenia transportowe), sprawdzanie zgodności z kodami budowlanymi (Eurocode, IBC 2012, AS/NZ i inne).
1.4.	Analizy dodatkowe. Vortex shedding, bomb blast, połączenia spawane i śrubowane, projektowanie procedury podnoszenia i montażu modułów, analiza elementów służących do montażu (uszy, tymczasowe stężenia).
1.5.	Przykłady przeprowadzonych analiz.
1.6.	Podsumowanie. Prezentacja wybranych problemów mających wpływ na proces projektowania i obliczenia statyczno-wytrzymałościowe filterhouse’ów (wymagania klienta, kompatybilność z analizą CFD i inne).
2.	Wybrane zagadnienia budowy i eksploatacji turbin gazowych (Marcin Bielecki, GE Oil&amp;Gas).
2.1.	Wstęp. Konstrukcja turbin - główne komponenty, ich funkcja i wymagane parametry.
2.2.	Różnice konstrukcyjne pomiędzy turbinami z grupy „aeroderivative” i „heavy duty”. Wymagania eksploatacyjne.
2.3.	Główne systemy sterowania i kontroli turbin. Inspekcja urządzeń mechanicznych. 
2.4.	Wymagania odbioru i eksploatacji turbin w/g American Petroleum Insitute. 
2.5.	Obciążenia awaryjne i poza operacyjne w turbinach gazowych.
3.	Zagadnienia techniczne i organizacyjne serwisu turbin gazowych. (Siemens).
3.1.	Pojęcie serwisu urządzeń technicznych. 
3.2.	Zakres czynności serwisu mechanicznego, elektrycznego i automatyki turbin gazowych.
3.3.	Procedury serwisowe. Organizacja prac serwisowych.
4.	Projektowanie układów chłodzenia skraplaczy przyturbinowych dla bloków energetycznych średniej i dużej mocy. (Zbigniew Góralczyk, Energoprojekt Warszawa).
4.1.	Wstęp. Rodzaje układów chłodzenia. Główne urządzenia składowe i ich parametry.
4.2.	Podstawowe obliczenia cieplno-bilansowe.
4.3.	Przykład doboru chłodni wentylatorowej.
5.	Projektowanie wysokoprężnych rurociągów parowych (Adam Palmowski, Energoprojekt Warszawa).
5.1.	Wstęp. Normy i formalne wymagania techniczne.
5.2.	Przykłady rozwiązań projektowych. Dobór stali, izolacji i podwieszeń. Metody kompensacji.
5.3.	Schemat podstawowych obliczeń cieplnych i wytrzymałościowych. 
6.	Projektowanie rurociągów ciepłowniczych. (Andrzej Kochański, b. główny projektant w SPEC).
6.1.	Wstęp. Technologie budowy rurociągów ciepłowniczych.
6.2.	Schemat podstawowych obliczeń cieplno-przepływowych i wytrzymałościowych dla projektowanych rurociągów i komór ciepłowniczych.
6.3.	Przykłady szczególnych uwarunkowań projektowania rurociągów ciepłowniczych w infrastrukturze miejskiej.
6.4.	Przykłady rozwiązań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Ocena prac grupowych.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Tony Giampaolo, Gas turbine handbook: principles and practices, Lilburn : The Fairmont Press, Inc.; Boca Raton : CRC Press. Taylor &amp; Francis Group, cop. 2006.
2. Krzysztof Badyda, Andrzej Miller, Energetyczne turbiny gazowe i układy z ich wykorzystaniem, wyd. KAPRINT, Lublin, 2011.
3. Aleksander Szarkowski, Wiesława Głodkowska, Obliczenia wytrzymałościowe sieci cieplnych i przewodów instalacyjnych, Wyd. Uczelniane Politechniki Koszalińskiej, Koszalin, 2012.
4. Urządzenia ciśnieniowe, przedmiotowe warunki techniczne, kotły i rurociągi : DT-UC-90/KB, DT-UC-90/KW, DT-UC-90/KO, DT-UC-90/KP, DT-UC-90/RC., Bydgoszcz : Oficyna. Wydaw. TOMPIK,1991.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prowadzony przez ekspertów z przemysłu.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ML.NS730_W1: </w:t>
      </w:r>
    </w:p>
    <w:p>
      <w:pPr/>
      <w:r>
        <w:rPr/>
        <w:t xml:space="preserve">	 Student posiada wiedzę o praktyce przemysłowej budowy, konstrukcji i eksploatacji urządzeń energetycznych i systemów.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ocena prac grupowych.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ML.NS730_U1: </w:t>
      </w:r>
    </w:p>
    <w:p>
      <w:pPr/>
      <w:r>
        <w:rPr/>
        <w:t xml:space="preserve">Student umie wykonywać podstawowe działania związane z instalacją i eksploatacją najważniejszych urządzeń energetycznych i systemów.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 i 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ML.NS730_K1: </w:t>
      </w:r>
    </w:p>
    <w:p>
      <w:pPr/>
      <w:r>
        <w:rPr/>
        <w:t xml:space="preserve">Student ma świadomość ważności działań inżynierskich.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2026-09-30T18:27:28+02:00</dcterms:created>
  <dcterms:modified xsi:type="dcterms:W3CDTF">2026-09-30T18:27:28+02:00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