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 tym: 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wymagających bezpośredniego kontaktu z opiekunem: 20.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
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ML.NW134_U1: </w:t>
      </w:r>
    </w:p>
    <w:p>
      <w:pPr/>
      <w:r>
        <w:rPr/>
        <w:t xml:space="preserve">Potrafi wyszukiwać w dostępnych źródłach wiedzę w zakresie energetyki.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ML.NW134_U1: </w:t>
      </w:r>
    </w:p>
    <w:p>
      <w:pPr/>
      <w:r>
        <w:rPr/>
        <w:t xml:space="preserve">Potrafi wyszukiwać w dostępnych źródłach wiedzę w zakresie energetyki.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ML.NW134_U4: </w:t>
      </w:r>
    </w:p>
    <w:p>
      <w:pPr/>
      <w:r>
        <w:rPr/>
        <w:t xml:space="preserve">Potrafi w krótki i jasny sposób przedstawić wyniki swojej pracy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2026-09-30T15:28:47+02:00</dcterms:created>
  <dcterms:modified xsi:type="dcterms:W3CDTF">2026-09-30T15:28:47+02:00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