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Marek Wojtyra, dr hab. inż Paweł Malczyk, dr hab. inż Cezary Rzymkowski (opiekunowie kierunku i specjalności)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- 50, w tym: &lt;br&gt;
1. Liczba godzin wymagających bezpośredniego kontaktu z opiekunem: 30, w tym: spotkania, konsultacje prezentacje.
2. Liczba godzin pracy własnej: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są zależnie od charakteru i tematu planowanej pracy dyplomowej. Tematyka pracy musi wynikać z obranego kierunku i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Opracowanie stanu wiedzy i bibliografii, planowanie badań, standardy pracy naukowej (m.in. plagiaty), struktura pracy dyplomowej, typowe błędy, przykłady dobrych prac, techniki prezentacji.
2. Prezentacje studentów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Zaleca się aby przedmiot zaliczany był w dwóch etapach: &lt;br&gt;
1. Zebranie materiałów na zadany temat z uwzględnieniem wszystkich dostępnych źródeł, w tym książek, podręczników akademickich, czasopism naukowych oraz Internetu. Zebrany materiał ujęty powinien być w formie krótkiej pracy pisemnej zawierającej odniesienia do użytych źródeł wiedzy oraz ich analizę. Część ta powinna powstawać we współpracy z promotorem pracy i być kontrolowana podczas indywidualnych spotkań. &lt;br&gt;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
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Prezentacja studenta powinna być przygotowywana  we współpracy z promotorem pracy dyplomowej magisterskiej i nawiązywać do jej tematyki i dotyczyć badań planowanych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							Potrafi wyszukiwać w dostępnych źródłach wiedzę w zakresie automatyki i robotyki.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							Potrafi dokonać szczegółowej analizy i krytycznie odnieść się do analizowanych źródeł a szerszym, także pozatechnicznym aspekcie.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ML.NW128_U3: </w:t>
      </w:r>
    </w:p>
    <w:p>
      <w:pPr/>
      <w:r>
        <w:rPr/>
        <w:t xml:space="preserve">							Potrafi przedstawić na piśmie efekty swojej pracy w formie krótkiego sprawozdania.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							Potrafi w krótki i jasny sposób przedstawić wyniki swojej pracy w formie wypowiedzi ustnej w trakcie kilkuosobowego spotkania.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							Rozumie potrzebę samodoskonalenia się w celu lepszego opanowania wiedzy.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							Rozumie potrzebę dyskusji, zarówno w celu przedstawienia własnych wyników, jak i wspólnej pracy nad zagadnieniem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AiR1_K04, AiR1_K06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ML.NW128_K3: </w:t>
      </w:r>
    </w:p>
    <w:p>
      <w:pPr/>
      <w:r>
        <w:rPr/>
        <w:t xml:space="preserve">							Ma świadomość pozatechnicznych aspektów działalności inżynierskiej.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I.P8S_KO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2026-09-30T22:57:12+02:00</dcterms:created>
  <dcterms:modified xsi:type="dcterms:W3CDTF">2026-09-30T22:57:12+02:00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