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10 godz. - konsultacje.
2. Praca własna studenta: 35 godz., w tym:
a) 35 godz. - praca nad przygotowaniem projektu konstrukcyjnego.
3. 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projekt,
b) 10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a) uczestnictwo w zajęciach projektowych - 30 godz.,
b) 35 godz. pracy własnej - przygotowanie projektu konstrukcyjnego.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Techniki Wytwarzania II, Podstawy Konstrukcji Maszyn 1, Podstawy Konstrukcji Maszyn 2, Zapis Konstrukcji CAD 3, Zintegrowane systemy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hydraulicznym, wspomagany systemami CAD/CAE. Analizy kinematyki mechanizmu. Dobór materiałów konstrukcyjnych. Kształtowanie elementów i ich połączeń – wybór techniki wytwarzania. Dobór łożysk, zabezpieczeń i elementów napędu. Obliczenia statyki i wytrzymałości elementów. Wykonanie w systemie CAD rysunku złożeniowego i rysunków wykonawczych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Projektowanie I, B. Korytkowski, Oficyna Wydawnicza PW
2. Projektowanie węzłów i części maszyn, L. i O. Kurmaz, Wydawnictwo Politechniki Świętokrzyskiej.
3. Podstawy konstrukcji maszyn, praca zbiorowa pod redakcją M.Dietricha, WNT.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ML.NK463A_W1: </w:t>
      </w:r>
    </w:p>
    <w:p>
      <w:pPr/>
      <w:r>
        <w:rPr/>
        <w:t xml:space="preserve">							Zna zasady doboru materiałów konstrukcyjnych w procesie projektowania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ML.NK463A_U8: </w:t>
      </w:r>
    </w:p>
    <w:p>
      <w:pPr/>
      <w:r>
        <w:rPr/>
        <w:t xml:space="preserve">							Potrafi odszukać i wykorzystywać odpowiednie normy, specyfikacje materiałów konstrukcyjnych i przepisy.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2026-03-22T19:25:39+01:00</dcterms:created>
  <dcterms:modified xsi:type="dcterms:W3CDTF">2026-03-22T19:25:39+01:00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