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- 18 godz.,
b) ćwiczenia lab. - 6*2 godz. = 12 godz.,
c) konsultacje - 2 godz.
2) Praca własna studenta - 30 godz., w tym:
a) przygotowanie do kolokwium: 2*8 godz. = 16 godz.,
b) przygotowanie do ćwiczeń - łącznie ok. 14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wykład - 18 godz.,
b) ćwiczenia lab. - 6*2 godz. = 12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godz, w tym:
a) ćwiczenia lab. - 6*2 godz. = 12 godz.,
b) przygotowanie do ćwiczeń - łącznie ok.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1-ego roku studiów ma uczelniach technicznych. Kurs podstawowy "Informatyka II " 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Laboratorium - 12/grupa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wybranych metod obliczeniowych algebry liniowej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Liniowe metody wielokrokowe dla równań różniczkowych (konstrukcja, stabilność i zbieżność, układy sztywne).
2. Klasyczne metody teracyjne dla układów liniowych (Jacobi, Gauss-Seidel, SOR i SSOR, metody efektywnej implementacji).
3. Układy liniowe z macierzą symetryczna i dodatnia określoną  a minimalizacja formy kwadratowej. Metoda najszybszego spadku i metoda gradientów sprzężonych. Preconditioning.
4. Algebraiczne układy nieliniowe. Metoda Newtona-Raphsona i jej warianty. Metoda Broydena.
5. Metody numeryczne dla różniczkowych zagadnień brzegowych na przykładzie liniowego równania zwyczajnego. Wprowadzenie do koncepcji rozwiązania słabego i metody Galerkina (opcja).
6. Algebraiczne zagadnienie własne: własności i podstawowe algorytmy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teorii,
2) ocena pracy i postępów studentów podczas zajęć laboratoryjnych (system punktowy).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instruktora kursu.
2. Z. Fortuna, B.Macukow, J. Wąsowski: Metody numeryczne. Wyd. 7, WNT, Warszawa, 2006. 
3. Bjorck A., Dahlquist G.: Metody numeryczne. Wyd. 2, PWN, Warszawa, 1987. 
4. D. Kincaid, W. Cheney: Analiza numeryczna. WNT, Warszawa, 2006. 
Dodatkowa literatura: 
1. Dryja M., Jankowscy J.M.: Przegląd metod i algorytmów numerycznych, tom 2. WNT, Warszawa, 1988. 
2. Materiały internetowe dostępne na stronie www.nr.com (Numerical Recipes).
3. Inne materiały internetowe wskazane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ML.NK470_U1: </w:t>
      </w:r>
    </w:p>
    <w:p>
      <w:pPr/>
      <w:r>
        <w:rPr/>
        <w:t xml:space="preserve">							Potrafi porównać i ocenić krytycznie właściwości poznanych metody całkowania równań różniczkowych zwyczajnych.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ML.NK470_U1: </w:t>
      </w:r>
    </w:p>
    <w:p>
      <w:pPr/>
      <w:r>
        <w:rPr/>
        <w:t xml:space="preserve">							Potrafi porównać i ocenić krytycznie właściwości poznanych metody całkowania równań różniczkowych zwyczajnych.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ML.NK470_U2: </w:t>
      </w:r>
    </w:p>
    <w:p>
      <w:pPr/>
      <w:r>
        <w:rPr/>
        <w:t xml:space="preserve">							Potrafi omówić ograniczenia stosowalności algorytmów skończonych typu eliminacji Gaussa, uzasadnić potrzebę stosowania metod iteracyjnych oraz - w wybranych przypadkach – zweryfikować warunki ich zbieżności.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ML.NK470_U2: </w:t>
      </w:r>
    </w:p>
    <w:p>
      <w:pPr/>
      <w:r>
        <w:rPr/>
        <w:t xml:space="preserve">							Potrafi omówić ograniczenia stosowalności algorytmów skończonych typu eliminacji Gaussa, uzasadnić potrzebę stosowania metod iteracyjnych oraz - w wybranych przypadkach – zweryfikować warunki ich zbieżności.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ML.NK470_U3: </w:t>
      </w:r>
    </w:p>
    <w:p>
      <w:pPr/>
      <w:r>
        <w:rPr/>
        <w:t xml:space="preserve">							Potrafi opisać i uzasadnić potrzebę stosowania technik wspomagających efektywne rozwiązywanie układów algebraicznych nieliniowych (podrelaksacja, homotopia).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ML.NK470_U3: </w:t>
      </w:r>
    </w:p>
    <w:p>
      <w:pPr/>
      <w:r>
        <w:rPr/>
        <w:t xml:space="preserve">							Potrafi opisać i uzasadnić potrzebę stosowania technik wspomagających efektywne rozwiązywanie układów algebraicznych nieliniowych (podrelaksacja, homotopia).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ML.NK470_U4: </w:t>
      </w:r>
    </w:p>
    <w:p>
      <w:pPr/>
      <w:r>
        <w:rPr/>
        <w:t xml:space="preserve">							Potrafi zastosować właściwą aproksymację różnicową do liniowego brzegowego zagadnienia różniczkowego zwyczajnego i wskazać odpowiednie algorytmy algebraiczne.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ML.NK470_U4: </w:t>
      </w:r>
    </w:p>
    <w:p>
      <w:pPr/>
      <w:r>
        <w:rPr/>
        <w:t xml:space="preserve">							Potrafi zastosować właściwą aproksymację różnicową do liniowego brzegowego zagadnienia różniczkowego zwyczajnego i wskazać odpowiednie algorytmy algebraiczne.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ML.NK470_U5: </w:t>
      </w:r>
    </w:p>
    <w:p>
      <w:pPr/>
      <w:r>
        <w:rPr/>
        <w:t xml:space="preserve">							Potrafi wskazać zagadnienia inżynierskie prowadzące do zagadnienia na wartości/wektory własne, a także opracować proste implementacje podstawowych algorytmów numerycznych stosowane do tego zagadnienia.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ML.NK470_U5: </w:t>
      </w:r>
    </w:p>
    <w:p>
      <w:pPr/>
      <w:r>
        <w:rPr/>
        <w:t xml:space="preserve">							Potrafi wskazać zagadnienia inżynierskie prowadzące do zagadnienia na wartości/wektory własne, a także opracować proste implementacje podstawowych algorytmów numerycznych stosowane do tego zagadnienia.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ML.NK470_U6: </w:t>
      </w:r>
    </w:p>
    <w:p>
      <w:pPr/>
      <w:r>
        <w:rPr/>
        <w:t xml:space="preserve">							Potrafi wykorzystać procedury biblioteczne do konstrukcji własnego programu obliczeniowego, a następnie program ten samodzielnie uruchomić i przeprowadzić analizę poprawności jego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ML.NK470_U6: </w:t>
      </w:r>
    </w:p>
    <w:p>
      <w:pPr/>
      <w:r>
        <w:rPr/>
        <w:t xml:space="preserve">							Potrafi wykorzystać procedury biblioteczne do konstrukcji własnego programu obliczeniowego, a następnie program ten samodzielnie uruchomić i przeprowadzić analizę poprawności jego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2026-10-21T19:58:53+02:00</dcterms:created>
  <dcterms:modified xsi:type="dcterms:W3CDTF">2026-10-21T19:58:53+02:00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