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-15 godz.,
b) ćwiczenia -15 godz.,
c) konsultacje - 5 godz.
2. Praca własna studenta 40 godz.,  w tym:
a) kończenie w domu  zadań  - 15 godz.
b) przygotowanie do zajęć i kolokwiów - 15 godz.,
c) przygotowanie się do  egzaminu - 10 godz.
 Razem - 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 - liczba godzin kontaktowych: 35, w tym:
a) wykład -15 godz.,
b) ćwiczenia -15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 1, Podstawy Konstrukcji Maszyn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i uzupełnienie wiedzy na temat procesu projektowania urządzeń mechanicznych - rola inżyniera-konstruktora, członka organizacji projektującej. Zwrócenie uwagi na niepewność w działalności inżyniera i jej przyczyny. Uświadomienie znaczenia odpowiedniego doboru wartości współczynnika bezpieczeństwa w obliczeniach inżynierskich. Nabycie przez studenta umiejętności    rozwiązywania problemów, związanych z projektowaniem i funkcjonowaniem układów przenoszenia napędu, w tym - wyznaczania obciążeń poszczególnych zespołów, także w okresach ruchu nieustalonego.  Zaznajomienie studentów z podstawami projektowania przekładni mechanicznych oraz z zasadami ich doboru do układu przenoszenia napędu.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Rozwinięcie i uzupełnienie wiedzy na temat procesu projektowania urządzeń mechanicznych z uwzględnieniem niezbędnych cech i nawyków inżyniera-konstruktora, członka organizacji projektującej. Niepewność w działalności inżyniera, przyczyny, sposoby zmniejszania. Możliwości modelowania probabilistycznego w inżynierii mechanicznej. Wpływ współczynnika bezpieczeństwa na prawdopodobieństwo uszkodzenia obiektu mechanicznego. Probabilistyczne modele trwałości łożysk tocznych, dobór łożysk i układów łożysk dla różnych poziomów niezawodności. Struktura układu przenoszenia napędu. Wyznaczanie obciążeń zespołów układu przenoszenia napędu i ich elementów w okresach ruchu ustalonego i nieustalonego. Straty energetyczne. Modele dynamiki ruchu układu ze sprzęgłem podatnym i układu ze sprzęgłem ciernym.  Rodzaje przekładni. Przekładnie zębate, rodzaje. Geometria zazębienia. Przyczyny uszkodzeń. Warunki ograniczające i modele (wg ISO). Obciążenia w strefie zazębienia oraz łożysk i wałów.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organizowane w ciągu semestru,
Kolokwium poprawkowe pod koniec semestru,
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inżynierskich., Ofic. Wyd.PW 2012; 
2. Szopa T.:Podstawy konstrukcji maszyn. Wybrane problemy projektowania typowych zespołów urządzeń mechanicznych., Ofic. Wyd.PW 2013;
3. Skoć A., Spałek J.: Podstawy konstrukcji maszyn, t.1., WNT 2006; 
4. Skoć A., Spałek J., Markusik S.: Podstawy konstrukcji maszyn, t.2., WNT 2008; 
5.Podstawy konstrukcji maszyn - pod red. M.Dietricha, WNT 1999; 
6. Machine Elements in Mechanical Design – R.L. Mott, Prentice Hall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ML.NK365_W1: </w:t>
      </w:r>
    </w:p>
    <w:p>
      <w:pPr/>
      <w:r>
        <w:rPr/>
        <w:t xml:space="preserve">							Zna przyczyny niepewności w działalności inżynierskiej i stosowane sposoby jej zmniejszania.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ML.NK365_W1: </w:t>
      </w:r>
    </w:p>
    <w:p>
      <w:pPr/>
      <w:r>
        <w:rPr/>
        <w:t xml:space="preserve">							Zna przyczyny niepewności w działalności inżynierskiej i stosowane sposoby jej zmniejszania.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ML.NK365_W1: </w:t>
      </w:r>
    </w:p>
    <w:p>
      <w:pPr/>
      <w:r>
        <w:rPr/>
        <w:t xml:space="preserve">							Zna przyczyny niepewności w działalności inżynierskiej i stosowane sposoby jej zmniejszania.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ML.NK365_W1: </w:t>
      </w:r>
    </w:p>
    <w:p>
      <w:pPr/>
      <w:r>
        <w:rPr/>
        <w:t xml:space="preserve">							Zna przyczyny niepewności w działalności inżynierskiej i stosowane sposoby jej zmniejszania.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ML.NK365_W2: </w:t>
      </w:r>
    </w:p>
    <w:p>
      <w:pPr/>
      <w:r>
        <w:rPr/>
        <w:t xml:space="preserve">							Ma wiedzę o możliwościach modelowania probabilistycznego w obliczeniach inżynierskich i o sposobach uwzględniania losowości w obliczeniach deterministycznych (np. w obliczeniach zmęczeniowych, łożysk tocznych). Ma wiedzę o wpływie współczynnika bezpieczeństwa na prawdopodobieństwo uszkodzenia elementu.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ML.NK365_W2: </w:t>
      </w:r>
    </w:p>
    <w:p>
      <w:pPr/>
      <w:r>
        <w:rPr/>
        <w:t xml:space="preserve">							Ma wiedzę o możliwościach modelowania probabilistycznego w obliczeniach inżynierskich i o sposobach uwzględniania losowości w obliczeniach deterministycznych (np. w obliczeniach zmęczeniowych, łożysk tocznych). Ma wiedzę o wpływie współczynnika bezpieczeństwa na prawdopodobieństwo uszkodzenia elementu.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ML.NK365_W2: </w:t>
      </w:r>
    </w:p>
    <w:p>
      <w:pPr/>
      <w:r>
        <w:rPr/>
        <w:t xml:space="preserve">							Ma wiedzę o możliwościach modelowania probabilistycznego w obliczeniach inżynierskich i o sposobach uwzględniania losowości w obliczeniach deterministycznych (np. w obliczeniach zmęczeniowych, łożysk tocznych). Ma wiedzę o wpływie współczynnika bezpieczeństwa na prawdopodobieństwo uszkodzenia elementu.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ML.NK365_W3: </w:t>
      </w:r>
    </w:p>
    <w:p>
      <w:pPr/>
      <w:r>
        <w:rPr/>
        <w:t xml:space="preserve">							Zna strukturę układu przenoszenia napędu i funkcje spełniane przez poszczególne jego zespoły. Ma wiedzę o zjawiskach  i procesach zachodzących w układzie  i w poszczególnych zespołach w różnych okresach funkcjonowania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ML.NK365_W3: </w:t>
      </w:r>
    </w:p>
    <w:p>
      <w:pPr/>
      <w:r>
        <w:rPr/>
        <w:t xml:space="preserve">							Zna strukturę układu przenoszenia napędu i funkcje spełniane przez poszczególne jego zespoły. Ma wiedzę o zjawiskach  i procesach zachodzących w układzie  i w poszczególnych zespołach w różnych okresach funkcjonowania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ML.NK365_U1: </w:t>
      </w:r>
    </w:p>
    <w:p>
      <w:pPr/>
      <w:r>
        <w:rPr/>
        <w:t xml:space="preserve">							Potrafi zaprojektować strukturę przekładni zębatej do potrzeb układu przenoszenia napędu oraz cechy geometryczne kół tworzących ją kół zębatych, uwzględniając ograniczenia głównie konstrukcyjne i technologiczne.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ML.NK365_U1: </w:t>
      </w:r>
    </w:p>
    <w:p>
      <w:pPr/>
      <w:r>
        <w:rPr/>
        <w:t xml:space="preserve">							Potrafi zaprojektować strukturę przekładni zębatej do potrzeb układu przenoszenia napędu oraz cechy geometryczne kół tworzących ją kół zębatych, uwzględniając ograniczenia głównie konstrukcyjne i technologiczne.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 w tym układzie. Na podstawie wyników obliczeń potrafi dobrać odpowiednie cechy sprzęgła chroniące elementy układu przed przeciążeniami i przed rezonansem.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 w tym układzie. Na podstawie wyników obliczeń potrafi dobrać odpowiednie cechy sprzęgła chroniące elementy układu przed przeciążeniami i przed rezonansem.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 w tym układzie. Na podstawie wyników obliczeń potrafi dobrać odpowiednie cechy sprzęgła chroniące elementy układu przed przeciążeniami i przed rezonansem.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 w tym układzie. Na podstawie wyników obliczeń potrafi dobrać odpowiednie cechy sprzęgła chroniące elementy układu przed przeciążeniami i przed rezonansem.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ML.NK365_K1: </w:t>
      </w:r>
    </w:p>
    <w:p>
      <w:pPr/>
      <w:r>
        <w:rPr/>
        <w:t xml:space="preserve">							Zna rolę społeczną i odpowiedzialność inżyniera oraz możliwości kształtowania przez niego cech (w tym bezpieczeństwa) projektowanych obiektów, systemów i przedsięwzięć.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ML.NK365_K1: </w:t>
      </w:r>
    </w:p>
    <w:p>
      <w:pPr/>
      <w:r>
        <w:rPr/>
        <w:t xml:space="preserve">							Zna rolę społeczną i odpowiedzialność inżyniera oraz możliwości kształtowania przez niego cech (w tym bezpieczeństwa) projektowanych obiektów, systemów i przedsięwzięć.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ML.NK365_K2: </w:t>
      </w:r>
    </w:p>
    <w:p>
      <w:pPr/>
      <w:r>
        <w:rPr/>
        <w:t xml:space="preserve">							Rozumie potrzebę uczenia się przez całe życie, wynikającą z odpowiedzialności społecznej inżyniera. Potrafi uzupełniać własną wiedzę i umiejętności, niezbędne do twórczej pracy w zawodzie inżyniera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ML.NK365_K2: </w:t>
      </w:r>
    </w:p>
    <w:p>
      <w:pPr/>
      <w:r>
        <w:rPr/>
        <w:t xml:space="preserve">							Rozumie potrzebę uczenia się przez całe życie, wynikającą z odpowiedzialności społecznej inżyniera. Potrafi uzupełniać własną wiedzę i umiejętności, niezbędne do twórczej pracy w zawodzie inżyniera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ML.NK365_K2: </w:t>
      </w:r>
    </w:p>
    <w:p>
      <w:pPr/>
      <w:r>
        <w:rPr/>
        <w:t xml:space="preserve">							Rozumie potrzebę uczenia się przez całe życie, wynikającą z odpowiedzialności społecznej inżyniera. Potrafi uzupełniać własną wiedzę i umiejętności, niezbędne do twórczej pracy w zawodzie inżyniera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2025-06-19T10:25:39+02:00</dcterms:created>
  <dcterms:modified xsi:type="dcterms:W3CDTF">2025-06-19T10:25:39+02:00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