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Lotu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Maciej Lasek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udział w wykładach - 15 godz.,
b) udział w zajęciach projektowych - 15 godz.,
c) konsultacje - 5 godz.
2. Praca własna studenta - 55 godzin, w tym:
a) praca nad projektami - 45 godz.
b) przygotowywanie się do pracy kontrolnej - 10 godz.
Razem - 90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 - 35, w tym:
a) udział w wykładach - 15 godz.,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ECTS - 65 godzin, w tym:
a) praca własna  studenta w domu nad projektami - 45 godz.
b) udział w zajęciach projektowych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"Mechanika Lotu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w zakresie równowagi, statycznej stateczności i sterowności podłużnej i bocznej samolotu oraz prostych ruchów przestrzennych samolotu.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Momenty podłużne działające na samolot w czasie lotu. Podłużna równowaga i siły w układzie sterowania sterem wysokości w locie prostoliniowym ustalonym. Ustalony ruch samolotu ze współczynnikiem obciążeń różnym od jedności. Statyczna stateczność i sterowność samolotu względem prędkości i przeciążenia. Problem położenia środka masy samolotu. Aerodynamiczne boczne siły i momenty. Boczna równowaga, statyczna stateczność i sterowność. Wstęp do dynamiki lotu samolotu: proste przypadki ustalonych i nieustalonych ruchów przestrzennych samolotu. Podstawowe postacie własne ruchów samolotu.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Jedna praca kontrolna obejmująca rozwiązanie zadania obliczeniowego z zakresu podłużnej równowagi, statycznej stateczności i sterowności samolotu oraz pięć projektów obliczeniowych, ocenianych w klasycznej skali od „2” do „5”. Oceny projektów obejmują poprawność merytoryczną rozwiązania problemu i wykonania projektu, otrzymane wyniki oraz estetykę redakcji prac. Zaliczenie przedmiotu następuje po uzyskaniu przez studenta oceny pozytywnej z pracy kontrolnej oraz pozytywnych ocen z co najmniej trzech projektów. Regulamin przedmiotu, szczegółowe wymagania i zalecenia dotyczące projektów znajdują się na stronie internetowej Zakładu Mechaniki. Praca własna: pięć projektów obejmujących problematykę podłużnej równowagi, statycznej stateczności i sterowności samolotu, zakrętu ustalonego oraz ruchów fugoidalnych samolotu.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Fiszdon – Mechanika Lotu, t. 1 i 2 PWN Warszawa-Łódź 1961.
2. R. Aleksandrowicz, J. Maryniak, W. Łucjanek – Zbiór zadań z Mechaniki Lotu, PWN Warszawa-Łódź 1963.
3. B. Etkin – Dynamics of Atmospheric Flight, John Wiley &amp; Sohns, New York-Toronto 1972.
Dodatkowa literatura: materiały na stronie internetowej Zakładu Mechaniki.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http://www.meil.pw.edu.pl/zm/ZM/Dydaktyka/Do-pobrania/Mechanika-Lotu-II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ML.NK457_W1: </w:t>
      </w:r>
    </w:p>
    <w:p>
      <w:pPr/>
      <w:r>
        <w:rPr/>
        <w:t xml:space="preserve">Zna szczegółowo charakterystyki aerodynamiczne podłużne typowych aerodyn w zakresie niezbędnym do analizy podłużnej równowagi, statycznej stateczności i sterowności, oraz potrafi oszacować te charakterystyki na podstawie rysunków i danych aparatu latającego.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ML.NK457_W2: </w:t>
      </w:r>
    </w:p>
    <w:p>
      <w:pPr/>
      <w:r>
        <w:rPr/>
        <w:t xml:space="preserve">							Zna definicje i sens statycznych zapasów stateczności i sterowności oraz kryteriów statycznej sterowności aerodyny.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ML.NK457_W3: </w:t>
      </w:r>
    </w:p>
    <w:p>
      <w:pPr/>
      <w:r>
        <w:rPr/>
        <w:t xml:space="preserve">Zna w zakresie ogólnym boczne (asymetryczne) charakterystyki aerodynamiczne i boczne statyczne kryteria statecznościowe i sterownościowe.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ML.NK457_U1: </w:t>
      </w:r>
    </w:p>
    <w:p>
      <w:pPr/>
      <w:r>
        <w:rPr/>
        <w:t xml:space="preserve">							Umie konstruować proste modele fizyczne i matematyczne opisujące równowagę podłużną i boczną aerodyny oraz proste przypadki krzywoliniowych ustalonych i nieustalonych ruchów statku powietrznego.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ML.NK457_U2: </w:t>
      </w:r>
    </w:p>
    <w:p>
      <w:pPr/>
      <w:r>
        <w:rPr/>
        <w:t xml:space="preserve">Umie wyznaczać na podstawie tych modeli statyczne kryteria statecznościowe i sterownościowe oraz analizować ruchy krzywoliniowe.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ML.NK457_U3: </w:t>
      </w:r>
    </w:p>
    <w:p>
      <w:pPr/>
      <w:r>
        <w:rPr/>
        <w:t xml:space="preserve">Potrafi - na podstawie rozwiązań modeli matematycznych oraz danych konkretnego aparatu latającego– przeanalizować jego podłużną i boczną równowagę, właściwości statecznościowe i sterownościowe, oraz umie podać krytyczna analizę uzyskanych wyników.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projektów/prac domowych, praca kontrolna.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2026-10-21T17:40:34+02:00</dcterms:created>
  <dcterms:modified xsi:type="dcterms:W3CDTF">2026-10-21T17:40:34+02:00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