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ML.NK316_U1: </w:t>
      </w:r>
    </w:p>
    <w:p>
      <w:pPr/>
      <w:r>
        <w:rPr/>
        <w:t xml:space="preserve">	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ML.NK316_U3: </w:t>
      </w:r>
    </w:p>
    <w:p>
      <w:pPr/>
      <w:r>
        <w:rPr/>
        <w:t xml:space="preserve">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ML.NK316_K1: </w:t>
      </w:r>
    </w:p>
    <w:p>
      <w:pPr/>
      <w:r>
        <w:rPr/>
        <w:t xml:space="preserve">	Potrafi pracować w grupie, wspólnie rozwiązywać zadania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2026-10-01T06:01:58+02:00</dcterms:created>
  <dcterms:modified xsi:type="dcterms:W3CDTF">2026-10-01T06:01:58+02:00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