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 urządzenia klimatyzacyjne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Rusowicz,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: 33 godz., w tym:
a) udział w wykładach - 15 godz.,
b) udział w ćwiczeniach - 15 godz.,
c) konsultacje - 3 godz.
2) Praca własna studenta - 45 godz, w tym:
a) przygotowanie się do kolokwiów - 10 godz.,
b) bieżące przygotowywanie się do ćwiczeń i wykładów, studia literaturowe - 20 godz.,
c) kończenie rozpoczętych w trakcie ćwiczeń rozwiązań zadanych problemów - 10 godz.
Razem: 78 godz. - 3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puntu ECTS - liczba godzin kontaktowych : 33 godz., w tym:
a) udział w wykładach - 15 godz.,
b) udział w ćwiczeniach - 15 godz.,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przedmiotu student powinien zidentyfikować problemy związane z systemami klimatyzacyjnymi przeznaczonymi dla nietypowych obiektów. Na podstawie zaleceń powinien dobrać odpowiednie parametry przygotowywanego powietrza oraz zaproponować różne sposoby realizacji procesów klimatyzacyjnych. W doborze powinien stosować zalecenia norm i prawa dla poszczególnych zagadnień.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Prezentacja wybranych systemów klimatyzacyjnych dla różnych obiektów (pływalnie, sale operacyjne, hale przemysłowe, centra handlowe,archiwa, muzea). Prezentacja systemów i urządzeń klimatyzacyjnych wykorzystywanych w różnych gałęziach przemysłu m.in. energetyczny, wydobywczy, papierniczy,przędzalniczy. Określenie parametrów przygotowywanego powietrza; różne sposoby realizacji procesów klimatyzacyjnych; dobór urządzeń do projektowanych systemów.
Ćwiczenia: Obliczenia elementów składowych dla wybranych systemów klimatyzacyjnych i ich dobór na podstawie katalogów producentów.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(jedno w połowie, drugie na koniec semestru). W celu zaliczenia przedmiotu należy uzyskać pozytywne oceny z obydwu kolokwiów.
Praca własna: W ramach ćwiczeń tablicowych studenci rozwiązują wybrane problemy, część obliczeń kończą samodzielnie podczas pracy własnej. Zapoznają się dostępnymi na rynku urządzeniami.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Jones W.P.: Klimatyzacja, Arkady 2004.
2. Gutkowski K.: Chłodnictwo i Klimatyzacja, WNT 2003.
3. Charkowska A.: Nowoczesne systemy klimatyzacji w obiektach służby zdrowia, MASTA 2000.
4. Jaskólski M., Milewicz Z.: Wentylacja i klimatyzacja hal krytych pływalni, MASTA 2000.
5. ASHRAE Handbook, 1999 HVAC Applications.
Dodatkowa literatura:
- katalogi urządzeń klimatyzacyjnych,
- strony internetowe producentów urządzeń klimatyzacyjnych,
- prasa dot. klimatyzacji: „Chłodnictwo”, „Chłodnictwo i Klimatyzacja”, „Technika Chłodnicza i Klimatyzacyjna”.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ML.NS623_W1: </w:t>
      </w:r>
    </w:p>
    <w:p>
      <w:pPr/>
      <w:r>
        <w:rPr/>
        <w:t xml:space="preserve">Student zna podział i zakres stosowania różnych systemów klimatyzacyjnych.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ML.NS623_W2: </w:t>
      </w:r>
    </w:p>
    <w:p>
      <w:pPr/>
      <w:r>
        <w:rPr/>
        <w:t xml:space="preserve">Student ma wiedzę dotyczącą  elementów składowych urządzeń klimatyzacyjnych.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ML.NS623_W3: </w:t>
      </w:r>
    </w:p>
    <w:p>
      <w:pPr/>
      <w:r>
        <w:rPr/>
        <w:t xml:space="preserve">Student ma wiedzę dotyczącą systemów klimatyzacji wykorzystywanych w służbie zdrowia.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ML.NS623_W4: </w:t>
      </w:r>
    </w:p>
    <w:p>
      <w:pPr/>
      <w:r>
        <w:rPr/>
        <w:t xml:space="preserve">Student ma wiedzę dotyczącą systemów klimatyzacji wykorzystywanych w muzeach, archiwach i bibliotekach.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ML.NS623_U1: </w:t>
      </w:r>
    </w:p>
    <w:p>
      <w:pPr/>
      <w:r>
        <w:rPr/>
        <w:t xml:space="preserve">Student potrafi zaproponować system klimatyzacji dla różnych obiektów i różnych gałęźi przemysłu.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ML.NS623_U2: </w:t>
      </w:r>
    </w:p>
    <w:p>
      <w:pPr/>
      <w:r>
        <w:rPr/>
        <w:t xml:space="preserve">Student potrafi określić parametry komfortu dla różnych typów obiektów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ML.NS623_U3: </w:t>
      </w:r>
    </w:p>
    <w:p>
      <w:pPr/>
      <w:r>
        <w:rPr/>
        <w:t xml:space="preserve">Student potrafi określić parametry komfortu dla różnych typów obiektów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2026-10-01T03:36:40+02:00</dcterms:created>
  <dcterms:modified xsi:type="dcterms:W3CDTF">2026-10-01T03:36:40+02:00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