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ML.NS509A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wykładach, w trakcie których studenci aktywnie uczestniczą analizując krótkie przykłady.  - 30 godz.,
b) konsultacje 2 godz.
2) Praca własna studenta - 45 godz. w tym:
a) bieżące przygotowanie się do wykładów, rozwiązywanie  krótkich problemów - 20 godz.,
b) opracowanie referatu - 15 godz.,
c) przygotowanie się do sprawdzianów - 10 godz.
Razem: 77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wykładach, w trakcie których studenci aktywnie uczestniczą analizując krótkie przykłady.  - 30 godz.,
b)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prawnych obowiązujących w budownictwie.
Zaznajomienie się z zasadami rysunku architektoniczno-budowlanego.
Zapoznanie się z właściwościami materiałów budowlanych. 
Poznanie zasad konstrukcji budynków oraz przyswojenie podstawowych wiadomości o elementach konstrukcyjnych budynków, tj. fundamentów, ścian zewnętrznych, stropów, dachów, schodów wraz z stawianymi im wymaganiami. 
Poznanie wpływu instalacji wewnętrznych na rozwiązania projektowe budynków.
Zrozumienie zagadnień wymiany wilgotnościowych w przegrodach budowlanych oraz aktualnych wymagań prawnych. 
Zapoznanie się z zagadnieniami transportu ciepła i masy przez przegrody budowlane w stanie ustalonym. 
Nauczenie się sposobów weryfikacji rozwiązań konstrukcyjnych pod względem wymagań cieplno-wilgotnościowych.
Poznanie zagadnień ochrony cieplnej budynków oraz metod określania zużycia energii w budynkach. Formułowanie bilansów energetycznych budynku, metodami bilansowymi i symulacyjnymi.
Nauczenie się zasad przeprowadzania adytingu energetycznego i wyznaczania charakterystyki energetycznej budynku i lokalu mieszkalnego. Przyswojenie zasad racjonalnej poprawy charakterystyki energetycznej budynku.
Poznanie zagadnień komfortu wewnętrznego zależnie od konstrukcji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wymagania prawne obowiązujące w budownictwie.
Zasady rysunku architektoniczno-budowlanego.
Materiały budowlane i ich podstawowe właściwości.
Zasady konstrukcji budynków.
Podstawowe informacje o elementach konstrukcyjnych budynków.
Wpływ instalacji wewnętrznych na rozwiązania projektowe budynków.
Zagadnienia cieplne i wilgotnościowe w przegrodach budowlanych oraz aktualne wymagania stawiane elementom konstrukcyjnym.
Określanie zużycia energii w budynkach – metody bilansowe i symulacyjne.
Zagadnienia ochrony cieplnej budynków. 
Ocena energetyczna budynków. Termomodernizacja. 
Zagadnienia komfortu wewnętrznego, a konstrukcja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BUDOWNICTWO OGÓLNE, Arkady:
  1.1. Tom 1 Materiały i wyroby budowlane, Stefańczyk, B. (red.), Warszawa 2010,
  1.2. Tom 2 Fizyka budowli, Klemm, P. (red.), Warszawa 2010
  1.3. Tom 3. Elementy budynków. Podstawy projektowania, Lichołaj, L. (red.), Warszawa 2010,
  1.4. Tom 4 Konstrukcje budynków, Buczkowski, W. (red.), Warszawa 2010.
2. Albers, J. i inni: Systemy centralnego ogrzewania i wentylacji.  Poradnik dla projektantów i instalatorów, WNT, Warszawa 2007.
3. Chwieduk, D.: Energetyka słoneczna budynku, Arkady, Warszawa 2011.
4. Gassner, A.: Instalacje sanitarne. Poradnik dla projektantów i instalatorów, WNT, Warszawa 2008.
5. Neufert, E., Podręcznik projektowania architektoniczno-budowlanego, Arkady, Warszawa 2011.
6. Panas, J. (red.): Nowy poradnik majstra budowlanego, Arkady, Warszawa 2011.
7. Rozporządzenie Ministra Infrastruktury z dnia 12 kwietnia 2002 r. w sprawie warunków technicznych, jakim powinny odpowiadać budynki i ich usytuowanie [Dz.U.2002, nr 75 poz.690 z późniejszymi zmianami].
8.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ich charakterystyki energetycznej, [Dz.U. 2008 nr 201 poz. 1240].
9. Ustawa z dnia 7 lipca 1994 r. Prawo budowlane [Dz.U. 1994 nr 89 poz. 414 z późniejszymi zmianami].
Uzupełniające:
1. Chwieduk, D. Modelowanie i analiza pozyskiwania oraz konwersji termicznej energii promieniowania słonecznego w budynku. PRACE IPPT • IFTR REPORTS. pp. 1-264. 11/2006, IPPT PAN, Warszawa 2006.
2. Markiewicz P.: Budownictwo ogólne dla architektów, Archi-Plus, Kraków 2011.
3. Pyrak S., Michalak, H.: Domy jednorodzinne, Arkady, Warszawa 2006.
4. Skowroński, W.: Rysunek techniczny budowlany, Arkady, Warszawa 2011.
5. Dyrektywa Parlamentu Europejskiego i Rady w sprawie charakterystyki energetycznej budynków 2010/31/UE  z dnia 19 maja 2010 r. [2002/91/WE z dnia 16 grudnia 2002].
6. PN-EN ISO 6946:2008. Komponenty budowlane i elementy budynku -- Opór cieplny i współczynnik przenikania ciepła -- Metoda obliczania.
7. PN-EN ISO 13790:2009. Energetyczne właściwości użytkowe budynków -- Obliczanie zużycia energii na potrzeby ogrzewania i chłodzenia.
8. Materiały dostarczone przez wykładowcę w postaci elektronicznej i dostępne na stronie internetowej prowadzącego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pomaga w zrozumieniu zasad kompleksowego projektowania obiektów budowlanych z uwzględnieniem zagadnień ochrony środowiska.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ML.NS509A _W1: </w:t>
      </w:r>
    </w:p>
    <w:p>
      <w:pPr/>
      <w:r>
        <w:rPr/>
        <w:t xml:space="preserve">							Student zna aktualne wymagania prawne obowiązujące w budownictwie.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_W3: </w:t>
      </w:r>
    </w:p>
    <w:p>
      <w:pPr/>
      <w:r>
        <w:rPr/>
        <w:t xml:space="preserve">														Student potrafi wymienić podstawowe materiały budowlane i przedstawić ich podstawowe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_W4.: </w:t>
      </w:r>
    </w:p>
    <w:p>
      <w:pPr/>
      <w:r>
        <w:rPr/>
        <w:t xml:space="preserve">Student zna podstawowe zasady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_W5: </w:t>
      </w:r>
    </w:p>
    <w:p>
      <w:pPr/>
      <w:r>
        <w:rPr/>
        <w:t xml:space="preserve">Student zna podstawowe informacje o elementach konstrukcyjnych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ML.NS509A _U1: </w:t>
      </w:r>
    </w:p>
    <w:p>
      <w:pPr/>
      <w:r>
        <w:rPr/>
        <w:t xml:space="preserve">Student potrafi zweryfikować zgodność rozwiązania z aktualnymi wymaganiami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_U1: </w:t>
      </w:r>
    </w:p>
    <w:p>
      <w:pPr/>
      <w:r>
        <w:rPr/>
        <w:t xml:space="preserve">Student potrafi zweryfikować zgodność rozwiązania z aktualnymi wymaganiami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_U4: </w:t>
      </w:r>
    </w:p>
    <w:p>
      <w:pPr/>
      <w:r>
        <w:rPr/>
        <w:t xml:space="preserve">Student potrafi sklasyfikować budynek pod względem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_U4: </w:t>
      </w:r>
    </w:p>
    <w:p>
      <w:pPr/>
      <w:r>
        <w:rPr/>
        <w:t xml:space="preserve">Student potrafi sklasyfikować budynek pod względem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_U5: </w:t>
      </w:r>
    </w:p>
    <w:p>
      <w:pPr/>
      <w:r>
        <w:rPr/>
        <w:t xml:space="preserve">Student potrafi zaproponować sposób lokalizacji instalacji wewnętrznych z uwzględnieniem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2026-10-21T20:22:25+02:00</dcterms:created>
  <dcterms:modified xsi:type="dcterms:W3CDTF">2026-10-21T20:22:25+02:00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