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materiałów inteligentnych w kontrolowanym tłumieniu drgań mechanicznych</w:t>
      </w:r>
    </w:p>
    <w:p>
      <w:pPr>
        <w:keepNext w:val="1"/>
        <w:spacing w:after="10"/>
      </w:pPr>
      <w:r>
        <w:rPr>
          <w:b/>
          <w:bCs/>
        </w:rPr>
        <w:t xml:space="preserve">Koordynator przedmiotu: </w:t>
      </w:r>
    </w:p>
    <w:p>
      <w:pPr>
        <w:spacing w:before="20" w:after="190"/>
      </w:pPr>
      <w:r>
        <w:rPr/>
        <w:t xml:space="preserve">dr hab inż. Robert Zalewski,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61 godzin, w tym:
a)	15 godz. - wykład;
b)	45 godz. - projektowanie;
c)	1 godz. - konsultacje;
2) Praca własna studenta/ 64 godzin, w tym:
a)	 9 godz. – bieżące przygotowywanie się studenta do wykładu;
b)	 10 godz. – studia literaturowe;
c)	 5 godz. – przygotowywanie się studenta do kolokwium;
d)	 5 godz. – przygotowywanie prezentacji;
e)    15 godz. - przygotowanie dokumentacji technicznej prototypu;
f)     5 godz. - budowa/modernizacja stanowiska badawczego
g)    5 godz. prowadzenie badań laboratoryjnych
h)    10 godz. analiza wyników badawczych i modelowanie matematyczne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punktów ECTS – liczba godzin kontaktowych - 61, w tym:
a)	15 godz.- wykład;
b)	45 godz. - projektowanie;
c)	1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 ECTS – 64 godz. pracy studenta, w tym:
a)	34 godz. – przygotowywanie się do ćwiczeń laboratoryjnych;
b)	30 godz. – opracowanie wyników,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podstaw konstrukcji maszyn, teorii drgań, materiałów konstrukcyjnych</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Zapoznanie się z właściwościami fizycznymi (mechanicznymi) grupy materiałów należących do tzw. grupy "smart structures". Poznanie mechanizmów zmiany ich właściwości fizycznych za pomocą czynnika zewnętrznego. Zapoznanie się z konstrukcjami nieklasycznych  tłumików drgań oraz modelami matematycznymi umożliwiającymi prowadzenie symulacji ich zachowań. 
Umiejętności: Umiejętność formułowania wymagań projektowych tj. doboru rodzaju materiału inteligentnego, strategii sterowania jego właściwościami mechanicznymi, propozycja innowacyjnego urządzenia i jego komponentów do określonego typu pojazdów i maszyn.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klasyfikacja popularnych materiałów inteligentnych (piezoelektryki, stopy z pamięcią kształtu, ciecze reologiczne, specjalne struktury granulowane, elastomery MR itp.),
•	typowe zastosowania materiałów inteligentnych w aplikacjach inżynierskich,
•	popularne modele reologiczne opisujące podstawowe właściwości mechaniczne materiałów,
•	metodyka prowadzenia badań nad podstawowymi właściwościami mechanicznymi materiałów inteligentnych (próby jednoosiowe, cyklicznego obciążania, badania w zróżnicowanych temperaturach, wpływ prędkości odkształcenia, próby reologiczne pełzania i relaksacji naprężeń itp.),
•	numeryczne metody kalibracji modeli matematycznych (algorytmy genetyczne itp.)
Projektowanie
1. Ustalenie koncepcji dyssypatora drgań
2. Przygotowanie dokumentacji technicznej (3D-2D)
3. Studium wykonalności
4. Wykonanie części prototypu (druk 3D)
5. Proces montażowy tłumika inteligentnego
6. Budowa/ modernizacja stanowiska badawczego
7. Prowadzenie kompleksowego programu eksperymentalnego
8.  Analiza rezultatów doświadczalnych
9. Modelowanie matematyczne
10. Badania weryfikujące odpowiedzi rzeczywiste i numeryczne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(ustnej prezentacji). Zaliczenie wykładu odbywa się na podstawie pozytywnej oceny kolokwium i/lub pracy domowej w formie pisemnej lub w formie odpowiedzi ustnej (w razie konieczności wyjaśnienia wątpliwości dot. części pisemnej).
Projektowanie uznaje się za zaliczone jeśli Student zaliczy wszystkie etapy konstrukcji urządzenia oraz zbuduje jego demonstrator. 
Ocenę łączną wyznacza się przyjmując wagę ~2/3 dla oceny z projektu oraz ~1/3 dla oceny uzyskanej z wykładu.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M.Ashby, D. Jones; Materiały Inżynierskie
M.Burzyńska-Szyszko; Materiały Konstrukcyjne
S. Rudnik Metaloznawstwo
R. Zalewski; Modelowanie i badania wpływu podciśnienia na właściwości mechaniczne specjalnych struktur granulowanych
Z. Osiński; Tłumienie drgań
Z. Osiński; Damping of Vibrations
J. Bajkowski; Ciecze magnetoreologiczne i tłumiki pracujące na jej bazie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rozszerzoną i pogłębioną wiedzę w zakresie mechaniki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modelach reologicznych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projektowania urządzeń pracujących na bazie materiałów inteligentnych.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charakterystyki eksperymentalne cieczy reologicznych i strategię kontroli ich właściwości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Zna metody pomiaru właściwości fizycznych (mechanicznych) materiałów z grupy "smart"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Zna metody kontroli właściwości reologicznych materiałów inteligentnych za pomocą zewnętrznego czynnika (pola magnetycznego, elektrycznego itp.).</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K_W07: </w:t>
      </w:r>
    </w:p>
    <w:p>
      <w:pPr/>
      <w:r>
        <w:rPr/>
        <w:t xml:space="preserve">Zna metody i techniki wykorzystywane w procesie projektowania.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Zna komputerowe narzędzia i języki oprogramowania umożliwiające symulację pracy badanych struktur.</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zaplanować proces prowadzenia badań laboratoryjnych.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K_U03: </w:t>
      </w:r>
    </w:p>
    <w:p>
      <w:pPr/>
      <w:r>
        <w:rPr/>
        <w:t xml:space="preserve">Potrafi dobrać środowisko numeryczne do prowadzenia badań symulacyjnych.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K_U04: </w:t>
      </w:r>
    </w:p>
    <w:p>
      <w:pPr/>
      <w:r>
        <w:rPr/>
        <w:t xml:space="preserve">Potrafi zaprojektować kompleksowe urządzenie pracujące na bazie materiałów nieklasycznych.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2026-10-21T13:51:42+02:00</dcterms:created>
  <dcterms:modified xsi:type="dcterms:W3CDTF">2026-10-21T13:51:42+02:00</dcterms:modified>
</cp:coreProperties>
</file>

<file path=docProps/custom.xml><?xml version="1.0" encoding="utf-8"?>
<Properties xmlns="http://schemas.openxmlformats.org/officeDocument/2006/custom-properties" xmlns:vt="http://schemas.openxmlformats.org/officeDocument/2006/docPropsVTypes"/>
</file>