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napędów hydraulicznych i pneumatycznech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Lech Knap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1150-MB000-IZP-0304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22 godzin, w tym:
a) wykład - 8 godz.;
b) laboratorium – 8 godz.; 
c) konsultacje - 6 godz.;
2) Praca własna studenta – 54 godzin, w tym:
a) 15 godz. – studia literaturowe,
b) 25 godz. – przygotowywanie się do egzaminu,
c) 6 godz. – przygotowanie do ćwiczeń w laboratorium,
d) 8 godz. – przygotowanie raportu z wykonania ćwiczenia oraz przygotowanie się do zaliczenia końcowego
3) RAZEM – 76 godzin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0.9 punkt ECTS – liczba godzin kontaktowych – 22 godzin, w tym:
1)	wykład - 8 godz.;
2)	laboratorium – 8 godz.;  
3)	konsultacje – 6  (wykład: 2, laboratorium: 4) godz.;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– liczba godzin 28 godz. , w tym:  
1)	uczestnictwo w zajęciach laboratoryjnych - 8 godz.; 
2)	przygotowanie do ćwiczeń w laboratorium – 6 godz.;
3)	sporządzenie sprawozdania z laboratorium – 9 godz.;
4)	konsultacje - 6 godz.;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mechaniki płynów.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zarządzeniami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zagadnień związanych z zasadami projektowa, budowy, działania  układów napędowych hydraulicznych i pneumatycznych. Poznanie zasad obliczania i dobierania komponentów układów hydraulicznych i pneumatycznych i ich charakterystyk. Opanowanie umiejętności przewidywania zagrożeń i uszkodzeń napędów hydraulicznych i pneumatycznych.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Wiadomości wstępne. Przykłady współczesnych zastosowań. Klasyfikacja napędów hydraulicznych. Zalety i wady napędów hydraulicznych i pneumatycznych. Podział na napędy hydrostatyczne i hydrokinetyczne. Podstawowe parametry napędu hydrost. Ogólny schemat blokowy układu hydrost. Przykłady układów hydrost. Oznaczenia elementów (wg. PN/ISO-1219-1). Ciecze robocze: funkcje,  własności i wymagania, klasyfikacja i dobór cieczy hydraulicznych.
2. Pompy wyporowe. Zasada działania, klasyfikacja pomp wyporowych. Nierównomierność pracy pomp wyporowych, 
podstawowe wielkości i zależności. Charakterystyki pomp wyporowych. Przegląd rozwiązań. 
3. Silniki wyporowe. Zasada działania silników wyporowych i ich klasyfikacja. Nierównomierność pracy silników wyporowych. 
Podstawowe wielkości i zależności charakteryzujące własności i pracę silnika wyporowego. Odwracalność pracy pomp i silników wyporowych. Charakterystyki statyczne silników wyporowych. 
4. Cylindry hydrauliczne . Klasyfikacja i przykładowe rozwiązania konstrukcyjne cylindrów hydraulicznych. Podstawowe wielkości i zależności charakteryzujące własności i działanie cylindrów hydraulicznych. Hamowanie ruchu tłoka w końcu suwu cylindra. Cylindry teleskopowe i wahadłowe - przykłady rozwiązań konstrukcyjnych.
5. Akumulatory hydrauliczne. Zadania akumulatorów, ich budowa i działanie. Bloki zabezpieczające i odcinające. Zastosowanie i dobór akumulatorów w układach hydraulicznych.
6. Zawory. Budowa i działanie. Funkcje i podział zaworów. Regulatory przepływu i synchronizatory prędkości. Zawory elektrohydrauliczne serwo i elektrohydrauliczne proporcjonalne.
7. Układy hydrauliczne i ich sterowanie. Rodzaje obiegów cieczy i ich zastosowanie. Podstawowe zabezpieczenie układu hydrostatycznego przed przeciążeniem. Współpraca kilku pomp. Zadania i umiejscowienie akumulatorów i filtrów w układach hydraulicznych. Rodzaje sterowania i regulacji maszyn wyporowych. Przekładnie hydrostatyczne o ciągłej zmianie przełożenia i ich charakterystyki. Hydrauliczny układ mostkowy (układ 
Graetz’a). Zastosowanie napędu hydrostatycznego w układach napędu jazdy pojazdów i maszyn roboczych, zalety i wady.
8. Napędy hydrokinetyczne. Zasada działania maszyn przepływowych. Sprzęgła hydrokinetyczne: podstawowe zależności, charakterystyki bezwymiarowe i wymiarowe, współpraca z silnikiem spalinowym. Przekładnie hydrokinetyczne 
jednozakresowe, dwu i wielozakresowe, podstawowe zależności charakteryzujące pracę przekładni, charakterystyki bezwymiarowe i wymiarowe, przenikalność przekładni, współpraca z silnikiem spalinowym. Obwód hydrauliczny przepływu oleju przez przekł. automatyczną. Zastosowanie napędu hydrokinetycznego w torze napędu jazdy pojazdów i maszyn roboczych – przekładnie hydromechaniczne - ich zalety i wady.
9. Napęd i sterowanie pneumatyczne. Charakterystyczne elementy: źródła zasilania, elementy wykonawcze, sterujące, elementy przygotowania czynnika roboczego, pomocnicze. Podstawowe zależności opisujące przepływ gazu w zastosowaniu do układów pneumatycznych. Układy pneumatyczne.
Laboratorium:
Tematyka ćwiczeń praktycznych: 
1.	Sterowanie w układach hydraulicznych z zastosowaniem techniki proporcjonalnej,
2.	Podstawowe elementy układów pneumatycznych, 
3.	Charakterystyka pompy wyporowej,
4.	Charakterystyka bezwymiarowa przekładni hydrokinetycznej	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Zajęcia zaliczane są na podstawie pisemnego egzaminu.
Laboratorium:
Sprawdzenie wiedzy przed przystąpieniem do ćwiczenia z zakresu bieżącej tematyki w formie pisemnej lub ustnej. Sprawozdanie z wykonanego ćwiczenia laboratoryjnego. Dyskusja/sprawdzian na temat opracowanego raportu. 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W. Lassota; J. Olechowicz; B. Szwabik; K. Tylman; Z. Żebrowski: Ćwiczenia laboratoryjne z ciągników i napędów hydraulicznych, Oficyna wydawnicza Politechniki Warszawskiej.
2.	Z. Szydelski.: Napęd i sterowanie hydrauliczne w pojazdach i samojezdnych maszynach roboczych. WNT.
3.	S. Stryczek: Napęd hydrostatyczny. Tom I i II. WNT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1150-MB000-IZP-0304-W1: </w:t>
      </w:r>
    </w:p>
    <w:p>
      <w:pPr/>
      <w:r>
        <w:rPr/>
        <w:t xml:space="preserve">Posiada wiedzę o zastosowaniu i budowie komponentów stosowanych w napędach hydraulicznych i pneumatycznych.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KMiBM_W12, KMiBM_W17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1150-MB000-IZP-0304-W2: </w:t>
      </w:r>
    </w:p>
    <w:p>
      <w:pPr/>
      <w:r>
        <w:rPr/>
        <w:t xml:space="preserve">Posiada wiedzę o kryteriach projektowania komponentów stosowanych w napędach hydraulicznych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1150-MB000-IZP-0304-W3: </w:t>
      </w:r>
    </w:p>
    <w:p>
      <w:pPr/>
      <w:r>
        <w:rPr/>
        <w:t xml:space="preserve">Zna zasady określania i wyznaczania obciążeń eksploatacyjnych i ich efektów, niezbędnych do projektowania układów hydraulicznych i pneumatycznych.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ocena przygotowania do laboratorium, ocena przygotowanego raportu, ocena końcowego wyniku laboratorium,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KMiBM_W04, KMiBM_W05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1150-MB000-IZP-0304-W4: </w:t>
      </w:r>
    </w:p>
    <w:p>
      <w:pPr/>
      <w:r>
        <w:rPr/>
        <w:t xml:space="preserve">Potrafi wyznaczyć obciążenia poszczególnych elementów układu hydraulicznego, wymagane dla rozważanego sposobu ich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ocena przygotowania do laboratorium, ocena przygotowanego raportu, ocena końcowego wyniku laboratorium,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1150-MB000-IZP-0304-U1: </w:t>
      </w:r>
    </w:p>
    <w:p>
      <w:pPr/>
      <w:r>
        <w:rPr/>
        <w:t xml:space="preserve">Potrafi przewidzieć zagrożenia uszkodzeń układu hydraulicznego, wyznaczyć miejsca krytyczne i sformułować stosowne kryteria projektowe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KMiBM_U13, KMiBM_U22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1150-MB000-IZP-0304-U2: </w:t>
      </w:r>
    </w:p>
    <w:p>
      <w:pPr/>
      <w:r>
        <w:rPr/>
        <w:t xml:space="preserve">Potrafi przeprowadzić analizy wymagane do udowodnienia rozważanych kryteriów projektowych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ocena przygotowania do laboratorium, ocena przygotowanego raportu, ocena końcowego wyniku laboratorium,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KMiBM_U09, KMiBM_U12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1150-MB000-IZP-0304-U3: </w:t>
      </w:r>
    </w:p>
    <w:p>
      <w:pPr/>
      <w:r>
        <w:rPr/>
        <w:t xml:space="preserve">Potrafi pozyskiwać niezbędne informacje z literatury i z baz danych dotyczących napędów hydraulicznych i pneumatycznych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przygotowania do laboratorium, ocena przygotowanego raportu, ocena końcowego wyniku laboratorium,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1150-MB000-IZP-0304-U4: </w:t>
      </w:r>
    </w:p>
    <w:p>
      <w:pPr/>
      <w:r>
        <w:rPr/>
        <w:t xml:space="preserve">Potrafi pozyskiwać niezbędne informacje z literatury i z baz danych dotyczących napędów hydraulicznych i pneumatycznych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ocena przygotowania do laboratorium, ocena przygotowanego raportu, ocena końcowego wyniku laboratorium,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KMiBM_U09, KMiBM_U12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1150-MB000-IZP-0304-U4: </w:t>
      </w:r>
    </w:p>
    <w:p>
      <w:pPr/>
      <w:r>
        <w:rPr/>
        <w:t xml:space="preserve">Umie pracować indywidualnie i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przygotowania do laboratorium, ocena przygotowanego raportu, ocena końcowego wyniku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2026-09-30T20:02:56+02:00</dcterms:created>
  <dcterms:modified xsi:type="dcterms:W3CDTF">2026-09-30T20:02:56+02:00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