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silników spalionowych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K. Wojs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1150-MBSIS-ISP-0323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47, w tym:
a) wykład – 30 godz.;
b) laboratorium – 15 godz.;
c) konsultacje – 2 godz.;
2) Praca własna studenta – 55 godzin, w tym:
a) 10 godz. – bieżące przygotowywanie się studenta do wykładu;
b) 10 godz. – studia literaturowe;
c) 12 godz. – przygotowywanie się studenta do kolokwium;
d) 11 godz. – przygotowywanie się studenta do laboratorium;
e) 12 godzin – przygotowanie się do prezentacji.
3) RAZEM – suma godzin pracy własnej i godzin kontaktowych – 102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liczba godzin kontaktowych – 47, w tym:
a) wykład – 30 godz.;
b) laboratorium – 15 godz.;
c) 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punkt ECTS – 15 godz., w tym:
a) laboratorium – 15 godz.;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mechaniki ogólnej, podstaw konstrukcji maszyn, termodynamiki i silników spalinowych (wysłuchanie wykładów: Mechanika, PKM, Termodynamika i Silniki spalinowe)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zależności i zasad związanych z projektowaniem silników spalinowych. Umiejętność zaprojektowania wybranych elementów i zespołów silnika spalinowego oraz doboru wybranych zespołów. Świadomość wymagań i ograniczeń w działaniach inżynierskich, a w szczególności świadomość wpływu konstrukcji silnika, w tym organizacji procesu spalania na oddziaływanie silnika spalinowego na środowisko naturalne człowieka.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 
1. Podstawowe pojęcia dotyczące budowy silników spalinowych. 
2. Wymagania stawiane silnikom pojazdów samochodowych. 
3. Zasady tworzenia tzw. "rodzin silników". 
4. Unifikacja konstrukcyjna i technologiczna. 
5. Wyznaczenie wymiarów głównych.
6. Rozkład sił w mechanizmie korbowym. 
7. Wyrównoważenie zewnętrzne i wewnętrzne silnika. 
8. Obliczenia wytrzymałościowe części silnika.
9. Materiały, wytwarzanie, pasowania, obliczenia części układu korbowego: kadłuby i tuleje cylindrowe, tłoki, sworznie tłokowe, pierścienie tłokowe, korbowody i śruby korbowodowe, wały korbowe, panewki wału korbowego, pokrywy łożysk głównych i śruby je mocujące, koło zamachowe i śruby je mocujące. 
10. Obliczanie przepływu przez zawory silnika. 
11. Zarysy i kinematyka krzywek zaworowych. 
12. Materiały, wytwarzanie, pasowania, obliczanie części układu rozrządu: zawory, zamki zaworów, gniazda i prowadnice zaworów, popychacze mechaniczne i hydrauliczne, dźwigienki zaworowe i drążki popychaczy, sprężyny zaworowe, wałki rozrządu i ich napęd. Układy rozrządu o zmiennych fazach. 
13. Układy zasilania silników o zapłonie iskrowym i samoczynnym. 
14. Cel i sposoby doładowania. 
15. Smarowanie silnika - systemy olejenia, pompy olejowe. 
16. Chłodzenie silnika.
Laboratorium
1. Obliczenia cieplne silnika.
2. Obliczenia kinematyczne układu tłokowo-korbowego.
3. Obliczenia dynamiczne układu tłokowo-korbowego..
4. Projekt wybranych elementów silnika /np. tłoka/.
5. Dobór turbosprężarki do silnika spalinowego.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Dwa sprawdziany.
Laboratorium: Ocena za wykonywane zadania w trakcie ćwiczeń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Kevin L. Hoag: Vehicular Engine Design, Springer-Verlag, Wien, 2006
2.	Shi, Yu, Ge, Hai-Wen, Reitz, Rolf D: Computational Optimization of Internal Combustion Engines, Springer-Verlag, Wien, 2011
3.	Heywood J.: Internal Combustion Engine Fundamentals, McGraw-Hill Education, New York 1988 
4.	Teodorczyk A. Rychter T.: Teoria silników spalinowych, WŁK, Warszawa 2006
5.	Niewiarowski K.: Tłokowe silniki spalinowe, WŁK, Warszawa 1983
6.	Jędrzejowski J.: Mechanika układów korbowych silników samochodowych, WKŁ, Warszawa 1986
7.	Matzke W.: Projektowanie głowic silników trakcyjnych, WKŁ, Warszawa 1979
8.	Jezierski J.: Technologia tłokowych silników wysokoprężnych, WNT, Warszawa 1999
9.	Kowalewicz A., Litwin J., Pawlak G., Różycki A., Zagrodzki S.: Ćwiczenia projektowe z silników spalinowych, WSI Radom, 1992
10.	Van Basshuysen R., Schäfer F.: Internal Combustion Engine Handbook: Basics, Components, Systems, and Perspectives, SAE International, 2004 
11.	Ullman D.: The Mechanical Design Process, McGraw-Hill Education, New York 2015,
12.	Mysłowski J.: Doładowanie silników, WŁK, Warszawa 2016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1150-MBSIS-ISP-0323_W01: </w:t>
      </w:r>
    </w:p>
    <w:p>
      <w:pPr/>
      <w:r>
        <w:rPr/>
        <w:t xml:space="preserve">Zna zasady określania i wyznaczania kryteriów niezbędnych do projektowania silników spalinowych.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ramach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KMiBM_W17, KMiBM_W18, KMiBM_W20, KMiBM_W19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1150-MBSIS-ISP-0323_W02: </w:t>
      </w:r>
    </w:p>
    <w:p>
      <w:pPr/>
      <w:r>
        <w:rPr/>
        <w:t xml:space="preserve">Zna podstawowe metody obliczeniowe i eksperymentalne, stosowane przy rozwiązywaniu prostych zagadnień związanych z projektowaniem silników spalinowych. Potrafi wyznaczyć obciążenia wybranych elementów silnika.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ramach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KMiBM_W15, KMiBM_W16, KMiBM_W17, KMiBM_W18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1150-MBSIS-ISP-0323_W03: </w:t>
      </w:r>
    </w:p>
    <w:p>
      <w:pPr/>
      <w:r>
        <w:rPr/>
        <w:t xml:space="preserve">Ma wiedzę o materiałach stosowanych w konstrukcji silników spalinowych i ich podstawowych właściwościach mechanicznych wynikających z procesu technologicznego wytwarzania części silników.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ramach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KMiBM_W15, KMiBM_W16, KMiBM_W17, KMiBM_W18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1150-MBSIS-ISP-0323_W05: </w:t>
      </w:r>
    </w:p>
    <w:p>
      <w:pPr/>
      <w:r>
        <w:rPr/>
        <w:t xml:space="preserve">Zna zasady doboru podzespołów silnika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ramach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KMiBM_W15, KMiBM_W16, KMiBM_W17, KMiBM_W18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150-MBSIS-ISP-0323_W04: </w:t>
      </w:r>
    </w:p>
    <w:p>
      <w:pPr/>
      <w:r>
        <w:rPr/>
        <w:t xml:space="preserve">Potrafi przewidzieć sposoby uszkodzenia konstrukcji silnika spalinowego, wyznaczyć miejsca krytyczne i sformułować stosowne kryteria projektowe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ramach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KMiBM_W15, KMiBM_W16, KMiBM_W17, KMiBM_W18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1150-MBSIS-ISP-0323_U01: </w:t>
      </w:r>
    </w:p>
    <w:p>
      <w:pPr/>
      <w:r>
        <w:rPr/>
        <w:t xml:space="preserve">Potrafi wyznaczyć obciążenia cieplne i mechaniczne wybranych elementów silnika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ramach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1150-MBSIS-ISP-0323_U02: </w:t>
      </w:r>
    </w:p>
    <w:p>
      <w:pPr/>
      <w:r>
        <w:rPr/>
        <w:t xml:space="preserve">Potrafi dobrać wybrane podzespoły silnika np. turbosprężarkę dostosowanej do projektowanego silnika.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ramach wykładu, ustny sprawdzian przed dopuszczeniem do wykonywania ćwiczeń, ocena wykonywania zadań w trakcie realizacji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1150-MBSIS-ISP-0323_U03: </w:t>
      </w:r>
    </w:p>
    <w:p>
      <w:pPr/>
      <w:r>
        <w:rPr/>
        <w:t xml:space="preserve">Potrafi wykorzystać dostępne oprogramowanie do prac związanych z projektowaniem silnika.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ramach wykładu, ustny sprawdzian przed dopuszczeniem do wykonywania ćwiczeń, ocena wykonywania zadań w trakcie realizacji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KMiBM_U16, KMiBM_U17, KMiBM_U18, KMiBM_U15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1150-MBSIS-ISP-0323_K01: </w:t>
      </w:r>
    </w:p>
    <w:p>
      <w:pPr/>
      <w:r>
        <w:rPr/>
        <w:t xml:space="preserve">Potrafi współdziałać i pracować w grupie przy realizacji ćwiczeń laboratoryjnych i opracowywaniu sprawozdania,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2026-01-13T14:22:47+01:00</dcterms:created>
  <dcterms:modified xsi:type="dcterms:W3CDTF">2026-01-13T14:22:47+01:00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