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- 30 godz.;
b) laboratorium  - 15 godz.;
c) konsultacje - 3 godz.
 2) Praca własna studenta -  65 godzin, w tym:
a) 10 godz. – bieżące przygotowywanie się studenta do wykładu;
b) 10 godz. – studia literaturowe;
c) 15 godz. – przygotowywanie się studenta do ćwiczeń;
d) 20 godz. – wykonanie sprawozdań.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- 30 godz.;
b) laboratorium  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Pojęcia podstawowe robotyki. 
2.	Przeznaczenie i klasyfikacja robotów. 
3.	Wprowadzenie do analizy kinematyki ruchów robotów szeregowych
4.	Analiza kinematyki robotów (opis położenia manipulatora, równania ruchu manipulatora w różnych układach współrzędnych, określenie obszarów pracy, roboczych, manipulacyjnych, granicznych).
5.	Wprowadzenie do analizy kinematyki robotów równoległych
6.	Przegląd rozwiązań i analiza problemów kinematyki i trakcyjności robotów mobilnych
7.	Wprowadzenie do analizy dynamicznej układów robotów
8.	Analiza dynamiki robotów szeregowych, równoległych, 
9.	Analiza dynamiki robotów mobilnych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1.	Programowanie PLC.
2.	Zastosowanie PLC do automatycznego sterowania w układach hydraulicznych.   
3.	Dydaktyczny Model Manipulatora.
4.	Układy regulacji ‐ dobór parametrów.
regulatora i charakterystyki częstotliwościowe układów dynamicznych
5.	Interfejs operatora maszyny roboczej.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KMiBM_W19,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1150-MB000-ISP-322_W3: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programowania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1150-MB000-ISP-322_U3: </w:t>
      </w:r>
    </w:p>
    <w:p>
      <w:pPr/>
      <w:r>
        <w:rPr/>
        <w:t xml:space="preserve">Potrafi zaprogramować układ PLC, i interfejs człowiek maszyna.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2026-09-30T18:46:26+02:00</dcterms:created>
  <dcterms:modified xsi:type="dcterms:W3CDTF">2026-09-30T18:46:26+02:00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