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charakterystyki kierunkowe: </w:t>
      </w:r>
      <w:r>
        <w:rPr/>
        <w:t xml:space="preserve">K_W20, K_W01, K_W15, K_W17, K_W18, 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charakterystyki kierunkowe: </w:t>
      </w:r>
      <w:r>
        <w:rPr/>
        <w:t xml:space="preserve">K_W01, K_W19,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charakterystyki kierunkowe: </w:t>
      </w:r>
      <w:r>
        <w:rPr/>
        <w:t xml:space="preserve">K_U02, K_U08, K_U10, K_U15, K_U16, K_U17, K_U18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charakterystyki kierunkowe: </w:t>
      </w:r>
      <w:r>
        <w:rPr/>
        <w:t xml:space="preserve">K_U01, K_U02, K_U06, K_U07, K_U11, 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2026-08-19T21:29:10+02:00</dcterms:created>
  <dcterms:modified xsi:type="dcterms:W3CDTF">2026-08-19T21:29:10+02:00</dcterms:modified>
</cp:coreProperties>
</file>

<file path=docProps/custom.xml><?xml version="1.0" encoding="utf-8"?>
<Properties xmlns="http://schemas.openxmlformats.org/officeDocument/2006/custom-properties" xmlns:vt="http://schemas.openxmlformats.org/officeDocument/2006/docPropsVTypes"/>
</file>