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1150-000000-ISP-0406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- 31 godz., w tym/i
•	wykład - 30 godz.,
•	konsultacje – 1 godz.
2) Praca własna studenta – 20 godz., w tym:
•	bieżące przygotowywanie się do wykładów: 5 godz.,
•	studia literaturowe: 5 godz.,
•	przygotowanie pracy zaliczeniowej: 10 godz.
3) RAZEM – 51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– 21 godz., w tym:
•	wykład - 20 godz.;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punktów ECTS – 30 godz., w tym:
•	bieżące przygotowywanie się do wykładów: 5 godz.,
•	studia literaturowe: 10 godz.,
•	przygotowanie pracy zaliczeniowej: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wiedzy z zakresu materiałów konstrukcyjnych ujętej przedmiotem Materiały Konstrukcyjne. Znajomość wiedzy z zakresu projektowania ujętej przedmiotem Podstawy Konstrukcji Maszyn, technologii wytwarzania ujętej przedmiotem Technologia. Znajomość wiedzy z zakresu podstaw metrologii i pomiarów ujętej przedmiotem Metrologia i zamienność oraz wiedzy z zakresu pojazdów samochodowych ujętej przedmiotem Pojazdy, Budowa pojazdów autonomicznych, Inżynieria pojazdów elektrycznych i hybrydowych.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systemu recyklingu samochodów wycofanych z eksploatacji, metod: przetwarzania różnego rodzaju surowców: stali i stopów żelaza, metali, gumy, szkła, tworzyw sztucznych i kompozytów jak również sposobów demontażu pojazdów wycofywanych z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Specyficzne problemy budowy samochodów elektrycznych i hybrydowych zwiększające potrzeby w zakresie recyklingu, w szczególności napędy elektryczne i akumulatory. Zagadnienia funkcjonowania systemu recyklingu samochodów w Polsce, uwarunkowania techniczne, prawne i ekonomiczne. 3. Systemy recyklingu samochodów w Europie, Stanach Zjednoczonych i Japonii. Recykling źródeł energii: akumulatorów metalowo-wodorkowych i litowo-jonowych), Przetwarzanie materiałów stosowanych w budowie samochodów na przykładach. Demontaż zużytego pojazdu i selekcja materiałów, możliwości recyklingu różnego rodzaju materiałów stosowanych do budowy samochodu, w szczególności tworzyw sztucznych i kompozytów. Prorecyklingowa budowa samochodów, ułatwienia demontażu i selekcji.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efektów kształcenia odbywa się poprzez na podstawie cyklicznych (co tygodniowych) dyskusji podczas których omawiane są posępny w realizacji projektu. Zaliczenie obywa się na zajęciach kończących cykl wykładów w formie prezentacji i dyskusji oraz na podstawie złożonego (w formie pisemnej) opracowania.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Osiński, P. Żach, Wybrane zagadnienia recyklingu samochodów, WKiŁ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1150-000000-ISP-0406_W1: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1150-000000-ISP-0406_W2: </w:t>
      </w:r>
    </w:p>
    <w:p>
      <w:pPr/>
      <w:r>
        <w:rPr/>
        <w:t xml:space="preserve">Student zna zasady funkcjonowania systemów recyklingu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K_W14, K_W15: </w:t>
      </w:r>
    </w:p>
    <w:p>
      <w:pPr/>
      <w:r>
        <w:rPr/>
        <w:t xml:space="preserve">Zna metody przetwarzania różnego rodzaju materiałów: stali i stopów żelaza, metali, gumy, szkła, tworzyw sztucznych i kompozytów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K_W19: </w:t>
      </w:r>
    </w:p>
    <w:p>
      <w:pPr/>
      <w:r>
        <w:rPr/>
        <w:t xml:space="preserve">Zna metody demontażu pojazdów wycofywanych z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1150-000000-ISP-0406_U1: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1150-000000-ISP-0406_K1: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K_W14, K_W15: </w:t>
      </w:r>
    </w:p>
    <w:p>
      <w:pPr/>
      <w:r>
        <w:rPr/>
        <w:t xml:space="preserve">Zna metody przetwarzania różnego rodzaju materiałów: stali i stopów żelaza, metali, gumy, szkła, tworzyw sztucznych i kompozytów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K_W15: </w:t>
      </w:r>
    </w:p>
    <w:p>
      <w:pPr/>
      <w:r>
        <w:rPr/>
        <w:t xml:space="preserve">Student zna zasady funkcjonowania systemów recyklingu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K_W17, K_W19, K_W20: </w:t>
      </w:r>
    </w:p>
    <w:p>
      <w:pPr/>
      <w:r>
        <w:rPr/>
        <w:t xml:space="preserve">Zna zasady zorientowanego recyklingowo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K_W19: </w:t>
      </w:r>
    </w:p>
    <w:p>
      <w:pPr/>
      <w:r>
        <w:rPr/>
        <w:t xml:space="preserve">Zna metody demontażu pojazdów wycofywanych z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K_U03, K_U15, K_U16, K_U17, K_U18: </w:t>
      </w:r>
    </w:p>
    <w:p>
      <w:pPr/>
      <w:r>
        <w:rPr/>
        <w:t xml:space="preserve">Student potrafi scharakteryzować materiały konstrukcyjne stosowane w maszynach roboczych pod kątem metod przetwarzania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K_U04, K_U08, K_U15, K_U18: </w:t>
      </w:r>
    </w:p>
    <w:p>
      <w:pPr/>
      <w:r>
        <w:rPr/>
        <w:t xml:space="preserve">Potrafi wykonać ocenę różnego typu maszyn roboczych i urządzeń pod względem recyklingu.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K_U15, K_U17, K_U18: </w:t>
      </w:r>
    </w:p>
    <w:p>
      <w:pPr/>
      <w:r>
        <w:rPr/>
        <w:t xml:space="preserve">Student potrafi opracować proces technologiczny demontażu maszyny roboczej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K_K01, K_K02, K_K03, K_K04: </w:t>
      </w:r>
    </w:p>
    <w:p>
      <w:pPr/>
      <w:r>
        <w:rPr/>
        <w:t xml:space="preserve">Student jest świadomy konieczności pogłębiania wiedzy w zakresie zaawansowanych technik przetwarzania surowców. Ma świadomość skali zagrożenia środowiska naturalnego odpadami pochodzącymi z poużytkowych maszyn roboczych i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2025-07-07T12:24:44+02:00</dcterms:created>
  <dcterms:modified xsi:type="dcterms:W3CDTF">2025-07-07T12:24:44+02:00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