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oczyszczania ścieków komunalnych</w:t>
      </w:r>
    </w:p>
    <w:p>
      <w:pPr>
        <w:keepNext w:val="1"/>
        <w:spacing w:after="10"/>
      </w:pPr>
      <w:r>
        <w:rPr>
          <w:b/>
          <w:bCs/>
        </w:rPr>
        <w:t xml:space="preserve">Koordynator przedmiotu: </w:t>
      </w:r>
    </w:p>
    <w:p>
      <w:pPr>
        <w:spacing w:before="20" w:after="190"/>
      </w:pPr>
      <w:r>
        <w:rPr/>
        <w:t xml:space="preserve">dr hab. inż. Monika Żubrowska-Sudoł,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audytoryjnych  – 15 h,
Przygotowanie referatu / prezentacji -  10 h, 
Przygotowanie do kolokwium – 10 h,
Opracowanie projektu, ćwiczeń lub zadań – 5 h,
Przygotowanie do ćwiczeń audytoryjnych  – 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"Technologia oczyszczania ścieków" -studia inżynierskie ISiW na Wydziale IŚ PW, lub innego kursu z zakresu technologii ścieków i urządzeń do oczyszczania ścieków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zaawansowanymi metodami oczyszczania ścieków ukierunkowanymi na polepszenie jakości ścieków oczyszczonych, zagospodarowanie ścieków i produktów  ubocznych oraz zmniejszenie uciążliwości oczyszczalni na środowisko. Przedmiot ma również na celu zapoznanie studentów z najnowszymi trendami w oczyszczaniu ścieków komunalnych.</w:t>
      </w:r>
    </w:p>
    <w:p>
      <w:pPr>
        <w:keepNext w:val="1"/>
        <w:spacing w:after="10"/>
      </w:pPr>
      <w:r>
        <w:rPr>
          <w:b/>
          <w:bCs/>
        </w:rPr>
        <w:t xml:space="preserve">Treści kształcenia: </w:t>
      </w:r>
    </w:p>
    <w:p>
      <w:pPr>
        <w:spacing w:before="20" w:after="190"/>
      </w:pPr>
      <w:r>
        <w:rPr/>
        <w:t xml:space="preserve">Program wykładu:
Repetytorium z technologii ścieków: podział metod oczyszczania ścieków (metody mechaniczne, metody biologiczne, metody chemiczne). Biochemiczne procesy oczyszczania ścieków: usuwanie związków węgla organicznego (tlenowe i beztlenowe procesy przemiany materii); usuwanie związków azotu (amonifikacja;  asymilacja azotanów; nitryfikacja; denitryfikacja dysymilacyjna; biologiczne usuwanie związków fosforu).
Synergiczne usuwanie azotu i fosforu ze ścieków: zasada procesu, mikroorganizmy prowadzące proces, czynniki wpływające na efektywność procesu, wady i zalety.
Usuwanie azotu na drodze deamonifikacji: definicja zjawiska deamonifikacji, proces nitrytacji, proces beztlenowego utleniania amoniaku, czynniki wpływające na efektywność procesu, wady i zalety.
Oczyszczanie ścieków w reaktorach z osadem granulowanym: definicja osadu granulowanego, cel stosowania układów membranowych
Oczyszczanie ścieków w reaktorach ze złożem ruchomym: idea technologii, typy złóż ruchomych, parametry technologiczne, układy technologiczne (reaktory typu MBBR, reaktory typu MBSBBR; podział ze względu na cel oczyszczania), możliwości technologiczne (ograniczenie pojemności reaktorów biologicznych, błona biologiczna jako korzystny biotop dla rozwoju bakterii wolno rosnących,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idea technologii; cel stosowania układów membranowych, zjawisko ultrafiltracji, klasyfikacja i charakterystyka modułów membranowych; zjawisko foulingu,
stosowane układy techniczne.
Oczyszczanie ścieków z wykorzystaniem procesu fotosyntezy. 
Metody pogłębionego utleniania: rodzaje metod, mechanizm reakcji, cel stosowania, problem produktów ubocznych.
Metody do usuwania ze ścieków Trwałych Zanieczyszczeń Organicznych (TZO) w tym substancji biologicznie czynnych (farmaceutyki i środki higieny osobistej PPCPs oraz biomimetyki hormonalne EDCs).
Dezynfekcja ścieków.
Odzysk wody ze ścieków.
Wykorzystanie produktów odpadowych oczyszczania ścieków na terenie oczyszczalni. 
Odzysk fosforu ze ścieków i osadów ściekowych.
Oczyszczalnia ścieków jako obiekt samowystarczalny energetycznie.
Program ćwiczeń audytoryjnych:
Ocena wydajności i efektywności jednostkowych procesów usuwania zanieczyszczeń (usuwanie związków organicznych, amonifikacja, nitryfikacja, denitryfikacja, biologiczna defosfatacja). 
„Diagnozowanie” i rozwiązywanie problemów związanych ze zbyt niską efektywnością oczyszczania ścieków
Obliczenia hybrydowych reaktorów ze złożem ruchomym.
Prezentacja zespołowa nr 1. Niekonwencjonalne, niskoodpadowe, niskoemisyjne i wysokosprawne metody oczyszczania ścieków komunalnych. Technologie „waste to product” oraz „waste to energy”.
Obliczenia reaktorów w technologii MBR.
Prezentacje zespołowe na bazie wcześniej wykonywanych ćwiczeń, Ocena wpływu ilości wypełnienia, jego powierzchni właściwej oraz stężenia osadu czynnego na pojemność reaktora. Kolokwium.
</w:t>
      </w:r>
    </w:p>
    <w:p>
      <w:pPr>
        <w:keepNext w:val="1"/>
        <w:spacing w:after="10"/>
      </w:pPr>
      <w:r>
        <w:rPr>
          <w:b/>
          <w:bCs/>
        </w:rPr>
        <w:t xml:space="preserve">Metody oceny: </w:t>
      </w:r>
    </w:p>
    <w:p>
      <w:pPr>
        <w:spacing w:before="20" w:after="190"/>
      </w:pPr>
      <w:r>
        <w:rPr/>
        <w:t xml:space="preserve">Kolokwium (wykład), ocena prezentacji (ćwiczenia), ocena wykonanego samodzielnie ćwiczenia obliczeniowego (ćwiczenia)
Ocena zintegrowana = 0,6 * ocena z wykładu + 0,4 *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Mikscha i J. Sikory: Biotechnologia ścieków. Wyd. Naukowe  PWN, Warszawa 2010.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5.	Henze M. i in. : Oczyszczanie ścieków miejskich, Wydawnictwo Politechniki Świętokrzyskiej, Kielce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możliwości technologicznych biologicznych i chemicznych metod oczyszczania ścieków z uwzględnieniem reaktorów z osadem granulowanym, reaktorów ze złożem ruchomym, reaktorów membranowych oraz  metod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IS_W05, IS_W06, IS_W11, IS_W15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wiedzę w zakresie wymiarowania układów  ze złożem ruchomym oraz z modułami membranowymi.</w:t>
      </w:r>
    </w:p>
    <w:p>
      <w:pPr>
        <w:spacing w:before="60"/>
      </w:pPr>
      <w:r>
        <w:rPr/>
        <w:t xml:space="preserve">Weryfikacja: </w:t>
      </w:r>
    </w:p>
    <w:p>
      <w:pPr>
        <w:spacing w:before="20" w:after="190"/>
      </w:pPr>
      <w:r>
        <w:rPr/>
        <w:t xml:space="preserve">Samodzielne ćwiczenie obliczeniowe (ćwiczenia audytoryjne)</w:t>
      </w:r>
    </w:p>
    <w:p>
      <w:pPr>
        <w:spacing w:before="20" w:after="190"/>
      </w:pPr>
      <w:r>
        <w:rPr>
          <w:b/>
          <w:bCs/>
        </w:rPr>
        <w:t xml:space="preserve">Powiązane charakterystyki kierunkowe: </w:t>
      </w:r>
      <w:r>
        <w:rPr/>
        <w:t xml:space="preserve">IS_W15, IS_W01, IS_W05, IS_W06</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Posiada wiedzę w zakresie niekonwencjonalnych procesów jednostkowych oczyszczania ścieków .</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W04: </w:t>
      </w:r>
    </w:p>
    <w:p>
      <w:pPr/>
      <w:r>
        <w:rPr/>
        <w:t xml:space="preserve">Posiada wiedzę w zakresie niskoodpadowych technologii oczyszczania ścieków oraz metod zagospodarowania ścieków i osadów ściekowych.</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koncepcję technologiczną oczyszczalni wykorzystującej reaktory biologiczne w zależności od założonego celu oczyszczania</w:t>
      </w:r>
    </w:p>
    <w:p>
      <w:pPr>
        <w:spacing w:before="60"/>
      </w:pPr>
      <w:r>
        <w:rPr/>
        <w:t xml:space="preserve">Weryfikacja: </w:t>
      </w:r>
    </w:p>
    <w:p>
      <w:pPr>
        <w:spacing w:before="20" w:after="190"/>
      </w:pPr>
      <w:r>
        <w:rPr/>
        <w:t xml:space="preserve">Samodzielne ćwiczenie obliczeniowe (ćwiczenia audytoryjne) </w:t>
      </w:r>
    </w:p>
    <w:p>
      <w:pPr>
        <w:spacing w:before="20" w:after="190"/>
      </w:pPr>
      <w:r>
        <w:rPr>
          <w:b/>
          <w:bCs/>
        </w:rPr>
        <w:t xml:space="preserve">Powiązane charakterystyki kierunkowe: </w:t>
      </w:r>
      <w:r>
        <w:rPr/>
        <w:t xml:space="preserve">IS_U05, IS_U14</w:t>
      </w:r>
    </w:p>
    <w:p>
      <w:pPr>
        <w:spacing w:before="20" w:after="190"/>
      </w:pPr>
      <w:r>
        <w:rPr>
          <w:b/>
          <w:bCs/>
        </w:rPr>
        <w:t xml:space="preserve">Powiązane charakterystyki obszarowe: </w:t>
      </w:r>
      <w:r>
        <w:rPr/>
        <w:t xml:space="preserve">P7U_U, I.P7S_UW.o, III.P7S_UW.o, I.P7S_UO</w:t>
      </w:r>
    </w:p>
    <w:p>
      <w:pPr>
        <w:keepNext w:val="1"/>
        <w:spacing w:after="10"/>
      </w:pPr>
      <w:r>
        <w:rPr>
          <w:b/>
          <w:bCs/>
        </w:rPr>
        <w:t xml:space="preserve">Charakterystyka U02: </w:t>
      </w:r>
    </w:p>
    <w:p>
      <w:pPr/>
      <w:r>
        <w:rPr/>
        <w:t xml:space="preserve">Potrafi opisać procesy, metody i działania związane z biologicznymi technologiami oczyszczania ścieków oraz metodami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IS_U15, IS_U12</w:t>
      </w:r>
    </w:p>
    <w:p>
      <w:pPr>
        <w:spacing w:before="20" w:after="190"/>
      </w:pPr>
      <w:r>
        <w:rPr>
          <w:b/>
          <w:bCs/>
        </w:rPr>
        <w:t xml:space="preserve">Powiązane charakterystyki obszarowe: </w:t>
      </w:r>
      <w:r>
        <w:rPr/>
        <w:t xml:space="preserve">P7U_U, I.P7S_UK, III.P7S_UW.o, I.P7S_UW.o</w:t>
      </w:r>
    </w:p>
    <w:p>
      <w:pPr>
        <w:keepNext w:val="1"/>
        <w:spacing w:after="10"/>
      </w:pPr>
      <w:r>
        <w:rPr>
          <w:b/>
          <w:bCs/>
        </w:rPr>
        <w:t xml:space="preserve">Charakterystyka U03: </w:t>
      </w:r>
    </w:p>
    <w:p>
      <w:pPr/>
      <w:r>
        <w:rPr/>
        <w:t xml:space="preserve">Potrafi przedstawić opracowaną koncepcję technologiczną oczyszczalni w formie ustnej prezentacji oraz obronić zaproponowane rozwiązania technologiczne.</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IS_U15, IS_U16</w:t>
      </w:r>
    </w:p>
    <w:p>
      <w:pPr>
        <w:spacing w:before="20" w:after="190"/>
      </w:pPr>
      <w:r>
        <w:rPr>
          <w:b/>
          <w:bCs/>
        </w:rPr>
        <w:t xml:space="preserve">Powiązane charakterystyki obszarowe: </w:t>
      </w:r>
      <w:r>
        <w:rPr/>
        <w:t xml:space="preserve">P7U_U, I.P7S_UK, III.P7S_UW.o, I.P7S_UW.o, I.P7S_UO</w:t>
      </w:r>
    </w:p>
    <w:p>
      <w:pPr>
        <w:keepNext w:val="1"/>
        <w:spacing w:after="10"/>
      </w:pPr>
      <w:r>
        <w:rPr>
          <w:b/>
          <w:bCs/>
        </w:rPr>
        <w:t xml:space="preserve">Charakterystyka U04: </w:t>
      </w:r>
    </w:p>
    <w:p>
      <w:pPr/>
      <w:r>
        <w:rPr/>
        <w:t xml:space="preserve">Posiada umiejętność interpretacji i krytycznej dyskusji wyników prowadzonych obliczeń, a także jest zdolny do wyciągania wniosków w celu modyfikacji wcześniej przyjętych założeń</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zaproponować i uargumentować wybrane przez siebie rozwiązanie technologiczne jako kontrpropozycję w stosunku do innego rozwiązania (forma udziału w przetargu)</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p>
      <w:pPr>
        <w:keepNext w:val="1"/>
        <w:spacing w:after="10"/>
      </w:pPr>
      <w:r>
        <w:rPr>
          <w:b/>
          <w:bCs/>
        </w:rPr>
        <w:t xml:space="preserve">Charakterystyka K02: </w:t>
      </w:r>
    </w:p>
    <w:p>
      <w:pPr/>
      <w:r>
        <w:rPr/>
        <w:t xml:space="preserve">Rozumie potrzebę ciągłego dokształcania się i podnoszenia kompetencji zawodowych i osobistych z uwagi na konieczność porównania różnych rozwiązań projektowych, zmieniających się zarówno pod względem założeń jak również na skutek postępu technicznego.</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2026-08-20T00:10:17+02:00</dcterms:created>
  <dcterms:modified xsi:type="dcterms:W3CDTF">2026-08-20T00:10:17+02:00</dcterms:modified>
</cp:coreProperties>
</file>

<file path=docProps/custom.xml><?xml version="1.0" encoding="utf-8"?>
<Properties xmlns="http://schemas.openxmlformats.org/officeDocument/2006/custom-properties" xmlns:vt="http://schemas.openxmlformats.org/officeDocument/2006/docPropsVTypes"/>
</file>