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Nadzwyczajne zagrożenia biologiczne </w:t>
      </w:r>
    </w:p>
    <w:p>
      <w:pPr>
        <w:keepNext w:val="1"/>
        <w:spacing w:after="10"/>
      </w:pPr>
      <w:r>
        <w:rPr>
          <w:b/>
          <w:bCs/>
        </w:rPr>
        <w:t xml:space="preserve">Koordynator przedmiotu: </w:t>
      </w:r>
    </w:p>
    <w:p>
      <w:pPr>
        <w:spacing w:before="20" w:after="190"/>
      </w:pPr>
      <w:r>
        <w:rPr/>
        <w:t xml:space="preserve">prof. dr hab. Ewa Karwowska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1110-ISGOD-MSP-2509</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15h, ćwiczenia audytoryjne: 15h; konsultacje - 5 godz., przygotowanie materiału z wykładów do sprawdzianu - 15 godz., przygotowanie referatów - 10 h. Łącznie: 60h</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Zaliczone przedmioty: Biologia i ekologia, Biologia i ekologia (lab)</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przygotowanie studentów do oceny skutków zagrożeń biologicznych w odniesieniu do zdrowia ludzi i do zmiany w strukturze i funkcjach ekosystemów.</w:t>
      </w:r>
    </w:p>
    <w:p>
      <w:pPr>
        <w:keepNext w:val="1"/>
        <w:spacing w:after="10"/>
      </w:pPr>
      <w:r>
        <w:rPr>
          <w:b/>
          <w:bCs/>
        </w:rPr>
        <w:t xml:space="preserve">Treści kształcenia: </w:t>
      </w:r>
    </w:p>
    <w:p>
      <w:pPr>
        <w:spacing w:before="20" w:after="190"/>
      </w:pPr>
      <w:r>
        <w:rPr/>
        <w:t xml:space="preserve">Sanitarno-epidemiologiczne skutki powodzi. Niszczenie materiałów technicznych na drodze biologicznej. Mikrobiologiczna korozja metali i ich stopów. Katastrofy, awarie mikrobiologiczne w przemyśle. Mikroorganizmy jako narzędzie bioterroryzmu. Zagrożenia związane z przechowywaniem i przeróbką biomasy. Środowiskowe zagrożenia zdrowia na tle innych zagrożeń. Drobnoustroje chorobotwórcze w środowisku pracy. Zagrożenia epidemiologiczne. Szacowanie ryzyka. Zagrożenia powodowane przez składowiska odpadów i spalarnie</w:t>
      </w:r>
    </w:p>
    <w:p>
      <w:pPr>
        <w:keepNext w:val="1"/>
        <w:spacing w:after="10"/>
      </w:pPr>
      <w:r>
        <w:rPr>
          <w:b/>
          <w:bCs/>
        </w:rPr>
        <w:t xml:space="preserve">Metody oceny: </w:t>
      </w:r>
    </w:p>
    <w:p>
      <w:pPr>
        <w:spacing w:before="20" w:after="190"/>
      </w:pPr>
      <w:r>
        <w:rPr/>
        <w:t xml:space="preserve">Warunki zaliczenia wykładu: zaliczenie ustne lub pisemne
Warunki zaliczenia ćwiczeń audytoryjnych: przygotowanie i wygłoszenie referatu na temat z zakresu bloku tematycznego 
Wyliczenie oceny ostatecznej: 0,6 W + 0,4 Ćw. aud.</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Łebkowska M., Załęska Radziwiłł M. (red). Mikroorganizmy. Pozytywna i negatywna rola w inżynierii środowiska. Oficyna Wydawnicza PW, Warszawa, 2016 
Zyska B. Katastrofy, awarie i zagrożenia mikrobiologiczne w przemyśle i budownictwie. Wyd. Politechnika Łódzka, Łódź, 2001 
Kluczek J.P., Kojder A. Mikotoksyny w zarysie. Wydawnictwa Uczelniane Akademii Techniczno-Rolniczej, Bydgoszcz, 2000. 
Kowalski W.J.: Aerobiological Engineering Handbook: A Guide to Airborne Disease Control Technologies. McGraw-Hill Professional Publishing, 2006. 
Viegas C., Viegas S., Gomes A.Q., Taubel M., Sabino R. (Eds).Exposure to microbiological agents in indoor and occupational environments. Springer International Publishing AG, 2017
Fisher M.C. et al.: Emerging fungal threats to animal, plant and ecosystem health. Nature, vol. 484, 2012. 
Arthurson V.: Proper sanitization of sewage sludge: a critical issue for a sustainable society. Applied and Environmental Microbiology 74, 17,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o sanitarno-epidemiologicznych skutkach powodzi, niszczeniu materiałów technicznych na drodze biologicznej, mikrobiologicznej korozja metali i ich stopów</w:t>
      </w:r>
    </w:p>
    <w:p>
      <w:pPr>
        <w:spacing w:before="60"/>
      </w:pPr>
      <w:r>
        <w:rPr/>
        <w:t xml:space="preserve">Weryfikacja: </w:t>
      </w:r>
    </w:p>
    <w:p>
      <w:pPr>
        <w:spacing w:before="20" w:after="190"/>
      </w:pPr>
      <w:r>
        <w:rPr/>
        <w:t xml:space="preserve">Zaliczenie ustne lub pisemne</w:t>
      </w:r>
    </w:p>
    <w:p>
      <w:pPr>
        <w:spacing w:before="20" w:after="190"/>
      </w:pPr>
      <w:r>
        <w:rPr>
          <w:b/>
          <w:bCs/>
        </w:rPr>
        <w:t xml:space="preserve">Powiązane charakterystyki kierunkowe: </w:t>
      </w:r>
      <w:r>
        <w:rPr/>
        <w:t xml:space="preserve">IS_W05, IS_W06, IS_W07</w:t>
      </w:r>
    </w:p>
    <w:p>
      <w:pPr>
        <w:spacing w:before="20" w:after="190"/>
      </w:pPr>
      <w:r>
        <w:rPr>
          <w:b/>
          <w:bCs/>
        </w:rPr>
        <w:t xml:space="preserve">Powiązane charakterystyki obszarowe: </w:t>
      </w:r>
      <w:r>
        <w:rPr/>
        <w:t xml:space="preserve">P7U_W, I.P7S_WG.o, III.P7S_WK</w:t>
      </w:r>
    </w:p>
    <w:p>
      <w:pPr>
        <w:keepNext w:val="1"/>
        <w:spacing w:after="10"/>
      </w:pPr>
      <w:r>
        <w:rPr>
          <w:b/>
          <w:bCs/>
        </w:rPr>
        <w:t xml:space="preserve">Charakterystyka W02: </w:t>
      </w:r>
    </w:p>
    <w:p>
      <w:pPr/>
      <w:r>
        <w:rPr/>
        <w:t xml:space="preserve">Posiada wiedzę o najważniejszych naturalnych zagrożeniach zdrowia ludzi oraz o zagrożeniach powodowanych przez składowiska odpadów i spalarnie</w:t>
      </w:r>
    </w:p>
    <w:p>
      <w:pPr>
        <w:spacing w:before="60"/>
      </w:pPr>
      <w:r>
        <w:rPr/>
        <w:t xml:space="preserve">Weryfikacja: </w:t>
      </w:r>
    </w:p>
    <w:p>
      <w:pPr>
        <w:spacing w:before="20" w:after="190"/>
      </w:pPr>
      <w:r>
        <w:rPr/>
        <w:t xml:space="preserve">Zaliczenie ustne lub pisemne</w:t>
      </w:r>
    </w:p>
    <w:p>
      <w:pPr>
        <w:spacing w:before="20" w:after="190"/>
      </w:pPr>
      <w:r>
        <w:rPr>
          <w:b/>
          <w:bCs/>
        </w:rPr>
        <w:t xml:space="preserve">Powiązane charakterystyki kierunkowe: </w:t>
      </w:r>
      <w:r>
        <w:rPr/>
        <w:t xml:space="preserve">IS_W06</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pozyskać dane i samodzielnie wykonać obliczenia o zagrożeniu dla zdrowia na tle innych zagrożeń </w:t>
      </w:r>
    </w:p>
    <w:p>
      <w:pPr>
        <w:spacing w:before="60"/>
      </w:pPr>
      <w:r>
        <w:rPr/>
        <w:t xml:space="preserve">Weryfikacja: </w:t>
      </w:r>
    </w:p>
    <w:p>
      <w:pPr>
        <w:spacing w:before="20" w:after="190"/>
      </w:pPr>
      <w:r>
        <w:rPr/>
        <w:t xml:space="preserve">prezentacja ustna oraz sprawozdanie</w:t>
      </w:r>
    </w:p>
    <w:p>
      <w:pPr>
        <w:spacing w:before="20" w:after="190"/>
      </w:pPr>
      <w:r>
        <w:rPr>
          <w:b/>
          <w:bCs/>
        </w:rPr>
        <w:t xml:space="preserve">Powiązane charakterystyki kierunkowe: </w:t>
      </w:r>
      <w:r>
        <w:rPr/>
        <w:t xml:space="preserve">IS_U03, IS_U15</w:t>
      </w:r>
    </w:p>
    <w:p>
      <w:pPr>
        <w:spacing w:before="20" w:after="190"/>
      </w:pPr>
      <w:r>
        <w:rPr>
          <w:b/>
          <w:bCs/>
        </w:rPr>
        <w:t xml:space="preserve">Powiązane charakterystyki obszarowe: </w:t>
      </w:r>
      <w:r>
        <w:rPr/>
        <w:t xml:space="preserve">P7U_U, I.P7S_UW.o, III.P7S_UW.o, I.P7S_UK</w:t>
      </w:r>
    </w:p>
    <w:p>
      <w:pPr>
        <w:keepNext w:val="1"/>
        <w:spacing w:after="10"/>
      </w:pPr>
      <w:r>
        <w:rPr>
          <w:b/>
          <w:bCs/>
        </w:rPr>
        <w:t xml:space="preserve">Charakterystyka U02: </w:t>
      </w:r>
    </w:p>
    <w:p>
      <w:pPr/>
      <w:r>
        <w:rPr/>
        <w:t xml:space="preserve">Potrafi przeanalizować i wykorzystać zagrożenia powodowane przez składowiska odpadów i spalarnie do oceny gospodarki odpadami oraz rekultywacji terenów zdegradowanych </w:t>
      </w:r>
    </w:p>
    <w:p>
      <w:pPr>
        <w:spacing w:before="60"/>
      </w:pPr>
      <w:r>
        <w:rPr/>
        <w:t xml:space="preserve">Weryfikacja: </w:t>
      </w:r>
    </w:p>
    <w:p>
      <w:pPr>
        <w:spacing w:before="20" w:after="190"/>
      </w:pPr>
      <w:r>
        <w:rPr/>
        <w:t xml:space="preserve">Prezentacja ustna oraz sprawozdanie</w:t>
      </w:r>
    </w:p>
    <w:p>
      <w:pPr>
        <w:spacing w:before="20" w:after="190"/>
      </w:pPr>
      <w:r>
        <w:rPr>
          <w:b/>
          <w:bCs/>
        </w:rPr>
        <w:t xml:space="preserve">Powiązane charakterystyki kierunkowe: </w:t>
      </w:r>
      <w:r>
        <w:rPr/>
        <w:t xml:space="preserve">IS_U15, IS_U17</w:t>
      </w:r>
    </w:p>
    <w:p>
      <w:pPr>
        <w:spacing w:before="20" w:after="190"/>
      </w:pPr>
      <w:r>
        <w:rPr>
          <w:b/>
          <w:bCs/>
        </w:rPr>
        <w:t xml:space="preserve">Powiązane charakterystyki obszarowe: </w:t>
      </w:r>
      <w:r>
        <w:rPr/>
        <w:t xml:space="preserve">P7U_U, I.P7S_UK, III.P7S_UW.o, 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się i podnoszenia kompetencji zawodowych</w:t>
      </w:r>
    </w:p>
    <w:p>
      <w:pPr>
        <w:spacing w:before="60"/>
      </w:pPr>
      <w:r>
        <w:rPr/>
        <w:t xml:space="preserve">Weryfikacja: </w:t>
      </w:r>
    </w:p>
    <w:p>
      <w:pPr>
        <w:spacing w:before="20" w:after="190"/>
      </w:pPr>
      <w:r>
        <w:rPr/>
        <w:t xml:space="preserve">Dyskusja w czasie ćwiczeń audytoryjnych </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K02: </w:t>
      </w:r>
    </w:p>
    <w:p>
      <w:pPr/>
      <w:r>
        <w:rPr/>
        <w:t xml:space="preserve">Ma świadomość wagi pozatechnicznych aspektów i skutków działalności inżynierskiej w tym jej wpływu na środowisko i związanej tym odpowiedzialności za podejmowane decyzje</w:t>
      </w:r>
    </w:p>
    <w:p>
      <w:pPr>
        <w:spacing w:before="60"/>
      </w:pPr>
      <w:r>
        <w:rPr/>
        <w:t xml:space="preserve">Weryfikacja: </w:t>
      </w:r>
    </w:p>
    <w:p>
      <w:pPr>
        <w:spacing w:before="20" w:after="190"/>
      </w:pPr>
      <w:r>
        <w:rPr/>
        <w:t xml:space="preserve">Dyskusja w czasie ćwiczeń audytoryjnych</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2025-04-13T20:58:10+02:00</dcterms:created>
  <dcterms:modified xsi:type="dcterms:W3CDTF">2025-04-13T20:58:10+02:00</dcterms:modified>
</cp:coreProperties>
</file>

<file path=docProps/custom.xml><?xml version="1.0" encoding="utf-8"?>
<Properties xmlns="http://schemas.openxmlformats.org/officeDocument/2006/custom-properties" xmlns:vt="http://schemas.openxmlformats.org/officeDocument/2006/docPropsVTypes"/>
</file>