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Dariusz Ksionek, dr hab.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laboratoryjne – 15 godzin.
Przygotowanie do zaliczenia wykładu 15 godzin.
Przygotowanie do ćwiczeń laboratoryjnych 10 godzin.
Przygotowanie do zaliczenia laboratorium 5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Miernictwo cieplne, Wymiana ciepła,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CZĘŚĆ 1:
Termodynamicznych podstaw procesu spalania paliw (mechanizm reakcji spalania, przemiany chemiczne, szybkość procesu), charakterystyki rodzajów paliw i sposobów ich spalania (rodzaje płomienia, konstrukcje planików),  określania składu spalin metodami analitycznymi i doświadczalnymi, obliczania wielkości emisji zanieczyszczeń do atmosfery w wyniku procesu spalania paliw (środowiskowe aspekty spalania), wykonywania bilansu gazowego kotła kondensacyjnego z pomiarem jakościowym i ilościowym spalin, określania kotłowych strat ciepła.
CZĘŚĆ 2: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CZĘŚĆ 1:
Proces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dysze do palników olejowych. Spalanie węgla, etapy spalania cząstki węgla, płomień pyłowy, palniki pyłowe, spalanie w warstwie fluidalnej. Spalanie biomasy, mechanizm spalania drewna, słomy, współspalanie z węglem, emisja zanieczyszczeń. Środowiskowe aspekty spalania (emisja zanieczyszczeń). Skład paliw gazowych i określanie wartości opałowej i ciepła spalania mieszanin gazowych. Określanie składu spalin oraz współczynnika nadmiaru powietrza analitycznie i na podstawie wyników pomiarów. Obliczanie i pomiar emisji zanieczyszczeń CO, SO2, NOx gazu ziemnego i wybranych paliw. Emisja CO2 z paliw gazowych i porównanie wielkości emisji z paliw stałych (biomasa). Wykonanie bilansu gazowego kotła kondensacyjnego z pomiarem jakościowym i ilościowym spalin. Określenie kotłowych strat ciepła. 
CZĘŚĆ 2:
Naturalne substancje mineralne, organiczne i gazowe wód powierzchniowych i podziemnych – pochodzenie, stężenia, przemiany (równowagi), mobilność. Twardość wody, a równowaga węglanowa. Konwencjonalne metody usuwania twardości. Procesy fizykochemiczne stosowane w uzdatnianiu wody do celów kotłowych. Rozpuszczalność gazów prostych w wodzie. Rozpuszczalność ditlenku węgla i równowaga węglanowa. Odgazowanie wody do celów kotłowych. Korozja w instalacjach grzewczych (różnice między korozją chemiczną i elektrochemiczną, model kroplowy w korozji elektrochemicznej w warunkach beztlenowych i w obecności tlenu rozpuszczonego). Ochrona przez korozją. Wskaźniki oznaczane w wodach do celów kotłowych. Skład chemiczny czystego powietrza atmosferycznego. Skażenia antropogeniczne emitowane do powietrza. Globalne skutki zanieczyszczenia powietrza – efekt cieplarniany, smog. Procesy fizykochemiczne zachodzące podczas występowania smogu klasycznego. Rodnikowy mechanizm przemian chemicznych podczas smogu fotochemicznego. Powstawanie związków o właściwościach kwasowych podczas zjawiska kwaśnych deszczy. Efekt cieplarniany - drgania oscylacyjne i oscylacyjno-rotacyjne w cząsteczkach gazów cieplarnianych. Globalne, antropogeniczne zanieczyszczenia środowiska (metale, surfaktanty, węglowodory ropopochodne, węglowodory aromatyczne, węglowodory chlorowane, pestycydy, dioksyny, ftalany i inne) – pochodzenie, występujące stężenia, przemiany, mobilność w środowisku. Substancje chemiczne pochodzenia antropogenicznego mające wpływ na jakość powietrza wewnątrz pomieszczeń.
</w:t>
      </w:r>
    </w:p>
    <w:p>
      <w:pPr>
        <w:keepNext w:val="1"/>
        <w:spacing w:after="10"/>
      </w:pPr>
      <w:r>
        <w:rPr>
          <w:b/>
          <w:bCs/>
        </w:rPr>
        <w:t xml:space="preserve">Metody oceny: </w:t>
      </w:r>
    </w:p>
    <w:p>
      <w:pPr>
        <w:spacing w:before="20" w:after="190"/>
      </w:pPr>
      <w:r>
        <w:rPr/>
        <w:t xml:space="preserve">Warunki zaliczenia wykładu: Sprawdzian z części wykładowej. 
Warunki zaliczenia ćwiczeń laboratoryjnych: Na podstawie wykonanych sprawozdań i sprawdzianów z wykonanych ćwiczeń laboratoryjnych.  
Ocena zintegrowana: Średnia arytmetyczna ocen: z zaliczenia wykładu i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Loo G.W., Duffy S.J. Chemia środowiska, PWN, Warszawa, 2007 
2.	Andrews J. i inni Wprowadzenie do chemii środowiska, WNT, Warszawa, 1999
3.	Wąchalewski T. Elementy chemii środowiska, Wydawnictwo AGH, Kraków, 1997
4.	Trzeciak A.M., Wstęp do chemii nieorganicznej środowiska, Wydawnictwo Uniwersytetu Wrocławskiego, Wrocław, 1995 
5.	Gomółka E., Szaynok A., Chemia wody i powietrza, Oficyna Wydawnicza Politechniki Wrocławskiej, Wrocław, 1997
6.	Zieliński S. Skażenia chemiczne w środowisku, Oficyna Wydawnicza Politechniki Wrocławskiej, Wrocław, 2000 
7.	Dojlido J. Chemia wód powierzchniowych, Wydawnictwo Ekonomia i Środowisko, Białystok, 1995
8.	Alloway B.J., Ayres D.C. Chemiczne podstawy zanieczyszczenia środowiska, PWN, Warszawa, 1999
9.	Hermanowicz W. I inni, Fizyczno-chemiczne badanie wody i ścieków, Arkady, Warszawa, 1999
10.	Gajkowska-Stefańska L. I inni, Laboratoryjne badania wody, ścieków i osadów ściekowych, skrypt, Oficyna Wydawnicza Politechniki Warszawskiej, Warszawa, 1994
11.	Kiedryńska L. I inni, Chemia sanitarna, Wydawnictwo SGGW, Warszawa, 2006 30.
12.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na temat składu chemicznego hydrosfery i atmosfery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W02: </w:t>
      </w:r>
    </w:p>
    <w:p>
      <w:pPr/>
      <w:r>
        <w:rPr/>
        <w:t xml:space="preserve">Ma ogólną wiedzę na temat zanieczyszczeń antropogenicznych środowiska - ich źródeł, szkodliwości, rozkładu, mobilności.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dotyczącą rodzajów paliw i konstrukcji palników.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Posiada wiedzę dotyczącą mechanizmów i szybkości procesów spalania.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Posiada wiedzę dotyczącą składu spalin i rodzajów zanieczyszczeń z procesu spalania poszczególnych paliw.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podstawową analizę chemiczną wody. Potrafi, na podstawie wyników analizy ocenić jakość wody.</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U02: </w:t>
      </w:r>
    </w:p>
    <w:p>
      <w:pPr/>
      <w:r>
        <w:rPr/>
        <w:t xml:space="preserve">Potrafi obliczyć ciepło spalania i wartość opałową na podstawie składu paliwa. Potrafi określić skład spalin i współczynnik nadmiaru powietrza analitycznie oraz na podstawie wyników pomiarów.</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charakterystyki kierunkowe: </w:t>
      </w:r>
      <w:r>
        <w:rPr/>
        <w:t xml:space="preserve">IS_U02, 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obliczyć  wielkość emisji zanieczyszczeń dla różnych paliw, wykonać bilans gazowego kotła kondensacyjnego. Potrafi określić kotłowe straty ciepła.</w:t>
      </w:r>
    </w:p>
    <w:p>
      <w:pPr>
        <w:spacing w:before="60"/>
      </w:pPr>
      <w:r>
        <w:rPr/>
        <w:t xml:space="preserve">Weryfikacja: </w:t>
      </w:r>
    </w:p>
    <w:p>
      <w:pPr>
        <w:spacing w:before="20" w:after="190"/>
      </w:pPr>
      <w:r>
        <w:rPr/>
        <w:t xml:space="preserve">sprawdzian pisemny, zaliczenie laboratorium</w:t>
      </w:r>
    </w:p>
    <w:p>
      <w:pPr>
        <w:spacing w:before="20" w:after="190"/>
      </w:pPr>
      <w:r>
        <w:rPr>
          <w:b/>
          <w:bCs/>
        </w:rPr>
        <w:t xml:space="preserve">Powiązane charakterystyki kierunkowe: </w:t>
      </w:r>
      <w:r>
        <w:rPr/>
        <w:t xml:space="preserve">IS_U03, IS_U06, IS_U08, 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degradacji środowiska naturalnego i potrzeby przeciwdziałania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wpływu procesu spalania paliw na emisję zanieczyszczeń do atmosfery.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umiejętność pracy zespołowej.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2026-09-30T16:27:18+02:00</dcterms:created>
  <dcterms:modified xsi:type="dcterms:W3CDTF">2026-09-30T16:27:18+02:00</dcterms:modified>
</cp:coreProperties>
</file>

<file path=docProps/custom.xml><?xml version="1.0" encoding="utf-8"?>
<Properties xmlns="http://schemas.openxmlformats.org/officeDocument/2006/custom-properties" xmlns:vt="http://schemas.openxmlformats.org/officeDocument/2006/docPropsVTypes"/>
</file>