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Metody statystyczne w technice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Jarosław Zawadzki (wykład), dr inż. Maciej Mijakowski (ćwiczenia).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Ogólne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1110-ISCOW-MSP-1102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60h.  Obecność na zajęciach. Prace domowe, przygotowanie się do zajęć i egzaminów.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nie dotyczy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Matematyka I, II, Fizyka I, II, Podstawy Informatyki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Zrozumienie roli zjawisk i procesów losowych występujących w technice i zachodzących w środowisku antropogenicznym. Umiejętność wnioskowania statystycznego o własnościach lub współzależności, występujących układach (obiektach) technicznych,  oraz prognozowania ich parametrów. Umiejętności prowadzenia obliczeń statystycznych w pracach projektowych z zakresu inżynierii środowiska.
Umiejętność efektywnego planowania pomiarów technicznych. Znajomość słownictwa statystycznego i umiejętność komunikacji w tym zakresie przy rozwiązywaniu problemów technicznych.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Program wykładu
Elementy statystyki opisowej: rozkłady empiryczne jednej zmiennej i sposoby ich prezentacji. Klasyczne i pozycyjne miary tendencji centralnej. Miary rozproszenia.
Miary asymetrii i koncentracji. Metody prezentacji danych. Interpretacja wyników z prób statystycznych.
Wybrane rozkłady statystyczne, ich własności i zastosowania. Standaryzacja danych.
Podstawy estymacji punktowej. Estymacja przedziałowa parametrów populacji. Wyznaczanie niezbędnej liczebności próby losowej.
Weryfikacja hipotez statystycznych. Poziom istotności hipotezy, zbiór krytyczny hipotezy. Błędy pierwszego i drugiego rodzaju. Parametryczne testy istotności: test dla wartości średniej, test dla dwóch średnich, test dla wskaźnika struktury, test dla wariancji, testy jednorodności wielu wariancji.
Badanie statystyczne ze względu na dwie cechy. Diagramy i tablice korelacyjne. Test niezależności chi-kwadrat, współczynnik zbieżności Czuprowa.
Definicja i własności współczynnika korelacji liniowej z próby (współczynnika Pearsona). Test istotności dla współczynnika korelacji. Współczynnik korelacji rang Spearmana. 
Linie regresji pierwszego i drugiego rodzaju. Zamiana niektórych przypadków nieliniowych funkcji regresji na liniowe.
Program ćwiczeń audytoryjnych
Zagadnienia i problemy statystyki opisowej na przykładzie eksperymentów pomiarowych z zakresu ciepłownictwa, ogrzewnictwa, klimatyzacji lub gazownictwa.
Wykorzystanie metod statystyki opisowej do analizy struktury zjawiska masowego na przykładach środowiskowych
Zmienna losowa. Dystrybuanta. Wariancja. Rozkłady skokowe i ciągłe zmiennej losowej.
Własności i zastosowania przykładowych rozkładów prawdopodobieństwa np. występujących w zagadnieniach inżynierii środowiska.
Estymacja punktowa. Własności, kryteria oceny i metody wyznaczania estymatorów. Przykład estymacji w wybranym zagadnieniu środowiskowym demonstrujący problemy praktyczne.
Badanie statystyczne ze względu na dwie cechy na przykładzie pomiarów wilgotności i temperatury powietrza.
Funkcje regresji pierwszego i drugiego rodzaju.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 Kolokwium zaliczeniowe. Obecność na ćwiczeniach. Prace domowe. Zasady tworzenia oceny końcowej np. 0,6 W+ 0,4 Ć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J. Koronacki, J. Mielniczuk Statystyka dla kierunków technicznych i przyrodniczych, WNT, Warszawa. 
2. W Krysicki i in., Rachunek prawdopodobieństwa i statystyka matematyczna w zadaniach, cz. I i II, PWN, Warszawa. 
3. Jerzy Greń, Modele i zadania statystyki matematycznej, PWN , Warszawa 1970
4. Internetowy Podręcznik Statystyki, http://www.statsoft.pl/textbook/stathome.html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https://moodle.is.pw.edu.pl/moodle/course/view.php?id=184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W1: </w:t>
      </w:r>
    </w:p>
    <w:p>
      <w:pPr/>
      <w:r>
        <w:rPr/>
        <w:t xml:space="preserve">Posiada rozszerzoną i ugruntowaną wiedzę ze statystyki pozwalająca na posługiwanie się metodami statystycznymi właściwymi dla kierunku inżynieria środowiska w tym wykonywanie obliczeń przy projektowaiu złożonych układów pomiarowych lub zadań inzynierskich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 Dyskusja  na zajęciach.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IS_W01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P7U_W, I.P7S_WG.o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U1: </w:t>
      </w:r>
    </w:p>
    <w:p>
      <w:pPr/>
      <w:r>
        <w:rPr/>
        <w:t xml:space="preserve">Potrafi wybrać i wykorzystać metody statystyczne do analizy wyników różnych eksperymentów pomiarowych z zakresu ciepłownictwa, lub ogrzewnictwa lub klimatyzacji lub gazownictwa, lub zaopatrzenia w wodę i odprowadzania ścieków lub elementów konstrukcji w inżynierii i gospodarce wodnej lub znając zakres dostępnej informacji meteorologicznej i hydrologicznej, potrafi dobrać i zastosować informację właściwą do rozwiązania praktycznych problemów technicznych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lub projekt. Dyskusja na zajęciach.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IS_U03, IS_U15, IS_U22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P7U_U, I.P7S_UW.o, III.P7S_UW.o, I.P7S_UK, I.P7S_UU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K1: </w:t>
      </w:r>
    </w:p>
    <w:p>
      <w:pPr/>
      <w:r>
        <w:rPr/>
        <w:t xml:space="preserve">Rozumie potrzebę ciągłego dokształcania sie i podnoszenia kompetencji zawodowych i osobistych. Ma świadomość potrzeby przestrzegania zasad etyki zawodowej, bioetyki i poszanowania prawa w tym praw autorskich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 Dyskusja na zajęciach.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IS_K01, IS_K03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P7U_K, I.P7S_KK, I.P7S_KR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2025-07-09T08:12:29+02:00</dcterms:created>
  <dcterms:modified xsi:type="dcterms:W3CDTF">2025-07-09T08:12:29+02:00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