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Chemia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Piotr Marcinowski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kierunkowe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1110-OS000-MSP-1204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2021/2022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Udział w wykładach, na których przedstawiane są zagadnienia teoretyczne ściśle związane z tematem przedmiotu - 15 godzin.
Udział w zajęciach laboratoryjnych - badań procesów zachodzących w środowisku naturalnym oraz wykonanie badań jakości próbek środowiskowych - 15 godzin
Praca własna, polega na samodzielnym opracowaniu wyników otrzymanych w trakcie zajęć laboratoryjnych w oparciu o wiedzę przekazaną w ramach wykładu, uzupełnioną samodzielnymi studiami literaturowymi. Studenci przygotowują raporty z wykonanych prac, które muszą zawierać opis wykonanych prac, interpretację otrzymanych wyników . Ponadto studenci powinni w ramach prasy samodzielnej uzupełnić wiedzę, która umożliwi zrozumienie procesów zachodzących w środowisku naturalnym - 45 godzin
Łączna ilość godzin pracy studenta związanych z osiągnięciem efektów kształcenia wynosi 75.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1,2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nie dotyczy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Ukazanie złożoności procesów zachodzących w środowisku naturalnym. Uzupenienie widomości ze sposobu oceny jakości środowiska oraz procesów w nim zachodzących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na podstawie znajomości zagadnień przedstawionych na wykładach i części teoretycznej z zajęć laboratoryjnych. Obecność na wykładach jest nieobowiązkowa i nie ma wpływu na ocenę końcową. Warunkiem zaliczenia zajęć laboratoryjnych jest obecność na wszystkich zajęciach oraz uzyskanie pozytywnej oceny złożonych sprawozdań z zajęć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Alloway B.J., Ayres D.C. Chemiczne podstawy zanieczyszczenia środowiska. Wydawnictwa Naukowe PWN, Warszawa, 1999 Dojlido J. Chemia wód powierzchniowych. Wydawnictwo ekonomia i środowisko, Białystok, 1995 Dojlido J, Zerbe J. Instrumentalne metody badania wody i ścieków. Arkady, Warszawa, 1997 Hermanowicz W i inni. Fizyczno-chemiczne badanie wody i ścieków. Arkady, Warszawa, 1999 Namieśnik J., Jamrógiewicz Z. Fizykochemiczne metody kontroli zanieczyszczeń środowiska, Wydawnictwa Naukowo-Techniczne, Warszawa 1998 Stasicka Z., Procesy fotochemiczne w środowisku. Wydawnictwo Uniwersytetu Jagielońskiego, Kraków,2001 Stumm W., Morgan J.J. Aquatic chemistry, Wiley J, 1996 Szperliński Z. Chemia w ochronie i inżynierii środowiska. Oficyna Wydawnicza PW, Warszawa 2002 vanLoon G.W., Duffy S.J. Chemia środowiska, Wydawnictwa Naukowe PWN, Warszawa 2008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W01: </w:t>
      </w:r>
    </w:p>
    <w:p>
      <w:pPr/>
      <w:r>
        <w:rPr/>
        <w:t xml:space="preserve">Posiada rozszerzoną wiedzę o procesach chemicznych zachodzących w środowisku naturalnym Posiada wiedzę o metodach i technikach instrumentalnej analizy chemicznej. Posiada rozszerzoną wiedzę do oceny stanu jakości środowiska oraz wpływu źródeł zanieczyszczeń na wody powierzchniowe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K_W05, K_W08, K_W09, K_W02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U01: </w:t>
      </w:r>
    </w:p>
    <w:p>
      <w:pPr/>
      <w:r>
        <w:rPr/>
        <w:t xml:space="preserve">Potrafi przewidzieć zmiany właściwości wód powierzchniowych uwzgledniająć zachodzące w nich procesy naturalne oraz wpływ czynników antropogenicznych Potrafi zinterpretować uzyskane wyniki analiz instrumentalnych wód i ścieków Potrafi ocenić jakość informacji dotyczacych jakości środowiska Potrafi zaproponować właściwy sposób przeprowadzenia badań jakości wód i ścieków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K_U03, K_U08, K_U11, K_U12, K_U13, K_U16, K_U17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K01: </w:t>
      </w:r>
    </w:p>
    <w:p>
      <w:pPr/>
      <w:r>
        <w:rPr/>
        <w:t xml:space="preserve">Wyrabia w sobie umiejętność samodzielnej pracy i świadomość konieczności stałego pogłębiania wiedzy Zdaje sobie sprawę ze złożoności zagadnień związanych ze środowiskiem. Zdaje sobie sprawę, iż działania w inżynierii i ochronie środowiska powiny uwzględniać czynnik społeczny 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/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2025-07-09T01:50:27+02:00</dcterms:created>
  <dcterms:modified xsi:type="dcterms:W3CDTF">2025-07-09T01:50:27+02:00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