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Wodociągi</w:t>
      </w:r>
    </w:p>
    <w:p>
      <w:pPr>
        <w:keepNext w:val="1"/>
        <w:spacing w:after="10"/>
      </w:pPr>
      <w:r>
        <w:rPr>
          <w:b/>
          <w:bCs/>
        </w:rPr>
        <w:t xml:space="preserve">Koordynator przedmiotu: </w:t>
      </w:r>
    </w:p>
    <w:p>
      <w:pPr>
        <w:spacing w:before="20" w:after="190"/>
      </w:pPr>
      <w:r>
        <w:rPr/>
        <w:t xml:space="preserve">prof. dr hab. inż. Marian Kwietniewski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1110-ISISW-ISP-5307</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Wysłuchanie wykładów - 30 h, Obecność na ćwiczeniach projektowych (zapoznanie się z zasadami opracowywania zadań projektowych) - 30 h,  Przygotowanie merytoryczne do opracowania zadań projektowych - 10 h, Wykonanie projektu - 20 h, Utrwalenie i ewentualne poszerzenie wiedzy przedstawionej na wykładach (przygotowanie do egzaminu) i obecność na egzaminie - 20 h,  Razem - 110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w zakresie mechaniki płynów: podstawowe pojęcia kinetyki płynów, opory ruchu, obliczenia przepływów w przewodach pod ciśnieniem, ruch wód gruntowych. Podstawowe wiadomości z zakresu materiałoznawstwa oraz mechaniki i wytrzymałości materiałow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podstawowymi układami i zasadami działania systemów wodociągowych. Poznanie zasad funkcjonowania i projektowania podstawowych elementów składających się na system wodociągowy: ujęć wody, pompowni, zbiorników wodociągowych i sieci wodociągowych
</w:t>
      </w:r>
    </w:p>
    <w:p>
      <w:pPr>
        <w:keepNext w:val="1"/>
        <w:spacing w:after="10"/>
      </w:pPr>
      <w:r>
        <w:rPr>
          <w:b/>
          <w:bCs/>
        </w:rPr>
        <w:t xml:space="preserve">Treści kształcenia: </w:t>
      </w:r>
    </w:p>
    <w:p>
      <w:pPr>
        <w:spacing w:before="20" w:after="190"/>
      </w:pPr>
      <w:r>
        <w:rPr/>
        <w:t xml:space="preserve">Systemy  wodociągowe: podstawowe definicje, elementy systemu i ich rola. Zapotrzebowanie na wodę. Ujęcia wody powierzchniowej i gruntowej: rodzaje ujęć, techniczne rozwiązania, zasady projektowania. Zbiorniki wodociągowe: rola zbiorników, rodzaje, budowa, zasady projektowania. Sieć wodociągowa: układy sieci, zasady jej trasowania, obliczanie przepływów, wymiarowanie przewodów. Pompownie wodociągowe: rola pompowni, zasady projektowania. Materiały stosowane do budowy sieci wodociągowych. Rozwiązania techniczne budowy sieci wodociągowych. Podstawy modelowania sieci wodociągowych; innowacyjne rozwiązania w wodociągach.</w:t>
      </w:r>
    </w:p>
    <w:p>
      <w:pPr>
        <w:keepNext w:val="1"/>
        <w:spacing w:after="10"/>
      </w:pPr>
      <w:r>
        <w:rPr>
          <w:b/>
          <w:bCs/>
        </w:rPr>
        <w:t xml:space="preserve">Metody oceny: </w:t>
      </w:r>
    </w:p>
    <w:p>
      <w:pPr>
        <w:spacing w:before="20" w:after="190"/>
      </w:pPr>
      <w:r>
        <w:rPr/>
        <w:t xml:space="preserve">Obecność na zajęciach zgodnie z regulaminem studiów.
Prawidłowe opracowanie rozwiązań technicznych elementów systemu wodociągowego i uzasadnienie przyjętych rozwiązań. 
Uzyskanie pozytywnej oceny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Osuch-Pajdzińska E., Roman  M.,"Sieci i obiekty wodociągowe" Oficyna Wydawnicza Politechniki Warszawskiej, Warszawa 2008 2. Kwietniewski M., Osuch-Pajdzińska E, Olszewski W. Miszta-Kruk K.  Projektowanie elementów systemu zaopatrzenia w wodę, Oficyna Wydawnicza PW, Wyd. 5. Warszawa 2016. 3. Knapik K., Bajer. J. Wodociągi, Wyd. Politechniki Krakowskiej, Kraków 2011
4. Budziłło B., Wieczysty A., Projektowanie ujęć wód powierzchniowych, Wyd. Politechniki Krakowskiej. Kraków 2001. 5. Mutschmann J., Stimmelmayer F.: Taschenbuch der Wasserversorgung. AuflageFriedr. Vieweg &amp; Sohn Verlagsgesellschaft mbH, Braunschweig, Wiesbaden,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z zakresu projektowania, budowy, modernizacji i eksploatacji sieci i obiektów zaopatrzenia wodę.</w:t>
      </w:r>
    </w:p>
    <w:p>
      <w:pPr>
        <w:spacing w:before="60"/>
      </w:pPr>
      <w:r>
        <w:rPr/>
        <w:t xml:space="preserve">Weryfikacja: </w:t>
      </w:r>
    </w:p>
    <w:p>
      <w:pPr>
        <w:spacing w:before="20" w:after="190"/>
      </w:pPr>
      <w:r>
        <w:rPr/>
        <w:t xml:space="preserve">egzamin z wykładu</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W02: </w:t>
      </w:r>
    </w:p>
    <w:p>
      <w:pPr/>
      <w:r>
        <w:rPr/>
        <w:t xml:space="preserve">Posiada podstawową wiedzę z zakresu właściwości fizycznych, mechanicznych i eksploatacyjnych materiałów stosowanych w urządzeniach, sieciach wodociągowych.</w:t>
      </w:r>
    </w:p>
    <w:p>
      <w:pPr>
        <w:spacing w:before="60"/>
      </w:pPr>
      <w:r>
        <w:rPr/>
        <w:t xml:space="preserve">Weryfikacja: </w:t>
      </w:r>
    </w:p>
    <w:p>
      <w:pPr>
        <w:spacing w:before="20" w:after="190"/>
      </w:pPr>
      <w:r>
        <w:rPr/>
        <w:t xml:space="preserve">egzamin z wykładów</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projektować, realizować i eksploatować elementy systemu zaopatrzenia w wodę terenów zurbanizowanych.</w:t>
      </w:r>
    </w:p>
    <w:p>
      <w:pPr>
        <w:spacing w:before="60"/>
      </w:pPr>
      <w:r>
        <w:rPr/>
        <w:t xml:space="preserve">Weryfikacja: </w:t>
      </w:r>
    </w:p>
    <w:p>
      <w:pPr>
        <w:spacing w:before="20" w:after="190"/>
      </w:pPr>
      <w:r>
        <w:rPr/>
        <w:t xml:space="preserve">wykonanie i obrona projektu, egzamin z wykładów</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wybrać i zastosować odpowiednie materiały na urządzenia w systemach wodociągowych terenów zurbanizowanych. </w:t>
      </w:r>
    </w:p>
    <w:p>
      <w:pPr>
        <w:spacing w:before="60"/>
      </w:pPr>
      <w:r>
        <w:rPr/>
        <w:t xml:space="preserve">Weryfikacja: </w:t>
      </w:r>
    </w:p>
    <w:p>
      <w:pPr>
        <w:spacing w:before="20" w:after="190"/>
      </w:pPr>
      <w:r>
        <w:rPr/>
        <w:t xml:space="preserve">wykonanie i obrona projektu, egzamin z wykładów</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Posługuje się poprawnie terminologią i nomenklaturą stosowaną w opisie zjawisk fizycznych chemicznych, biologicznych zachodzących w procesach typowych dla zaopatrzenia w wodę </w:t>
      </w:r>
    </w:p>
    <w:p>
      <w:pPr>
        <w:spacing w:before="60"/>
      </w:pPr>
      <w:r>
        <w:rPr/>
        <w:t xml:space="preserve">Weryfikacja: </w:t>
      </w:r>
    </w:p>
    <w:p>
      <w:pPr>
        <w:spacing w:before="20" w:after="190"/>
      </w:pPr>
      <w:r>
        <w:rPr/>
        <w:t xml:space="preserve">egzamin z wykładu, obrona projektu</w:t>
      </w:r>
    </w:p>
    <w:p>
      <w:pPr>
        <w:spacing w:before="20" w:after="190"/>
      </w:pPr>
      <w:r>
        <w:rPr>
          <w:b/>
          <w:bCs/>
        </w:rPr>
        <w:t xml:space="preserve">Powiązane charakterystyki kierunkowe: </w:t>
      </w:r>
      <w:r>
        <w:rPr/>
        <w:t xml:space="preserve">IS_U21</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dobrać typowe urządzenia stosowane w systemach wodociągowych</w:t>
      </w:r>
    </w:p>
    <w:p>
      <w:pPr>
        <w:spacing w:before="60"/>
      </w:pPr>
      <w:r>
        <w:rPr/>
        <w:t xml:space="preserve">Weryfikacja: </w:t>
      </w:r>
    </w:p>
    <w:p>
      <w:pPr>
        <w:spacing w:before="20" w:after="190"/>
      </w:pPr>
      <w:r>
        <w:rPr/>
        <w:t xml:space="preserve">wykonanie i obrona projektu, egzamin z wykładów</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określić wartości skumulowanych wskaźników zużycia wody na terenach zurbanizowanych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I.P6S_KK, P6U_K</w:t>
      </w:r>
    </w:p>
    <w:p>
      <w:pPr>
        <w:keepNext w:val="1"/>
        <w:spacing w:after="10"/>
      </w:pPr>
      <w:r>
        <w:rPr>
          <w:b/>
          <w:bCs/>
        </w:rPr>
        <w:t xml:space="preserve">Charakterystyka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2026-09-30T15:13:03+02:00</dcterms:created>
  <dcterms:modified xsi:type="dcterms:W3CDTF">2026-09-30T15:13:03+02:00</dcterms:modified>
</cp:coreProperties>
</file>

<file path=docProps/custom.xml><?xml version="1.0" encoding="utf-8"?>
<Properties xmlns="http://schemas.openxmlformats.org/officeDocument/2006/custom-properties" xmlns:vt="http://schemas.openxmlformats.org/officeDocument/2006/docPropsVTypes"/>
</file>