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Algorytmy zaawansowane</w:t>
      </w:r>
    </w:p>
    <w:p>
      <w:pPr>
        <w:keepNext w:val="1"/>
        <w:spacing w:after="10"/>
      </w:pPr>
      <w:r>
        <w:rPr>
          <w:b/>
          <w:bCs/>
        </w:rPr>
        <w:t xml:space="preserve">Koordynator przedmiotu: </w:t>
      </w:r>
    </w:p>
    <w:p>
      <w:pPr>
        <w:spacing w:before="20" w:after="190"/>
      </w:pPr>
      <w:r>
        <w:rPr/>
        <w:t xml:space="preserve">Prof. dr hab. Zbigniew Lonc</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Matematyka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1120-INMSI-MSP-0243</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godziny kontaktowe – 38 h; w tym
a) obecność na wykładach – 30 h
b) obecność na egzaminie – 3 h
c) konsultacje – 5 h
2. praca własna studenta – 30 h; w tym
a) zapoznanie się z literaturą – 10 h
b) przygotowanie do egzaminu – 20 h
Razem 68 h, co odpowiada 3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a) obecność na wykładach – 30 h
b) obecność na egzaminie – 3 h
c) konsultacje – 5 h
Razem 38 h, co odpowiada 1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poprzedzające:
Matematyka dyskretna, Algorytmy i struktury danych, Teoria algorytmów i obliczeń
Wymagania wstępne: 
Znajomość podstawowych pojęć dotyczących algorytmów, struktur danych, złożoności obliczeniowej, matematyki dyskretnej</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Celem przedmiotu jest zapoznanie studentów z zaawansowanymi metodami projektowania algorytmów, dowodzenia ich poprawności oraz obliczania złożoności.</w:t>
      </w:r>
    </w:p>
    <w:p>
      <w:pPr>
        <w:keepNext w:val="1"/>
        <w:spacing w:after="10"/>
      </w:pPr>
      <w:r>
        <w:rPr>
          <w:b/>
          <w:bCs/>
        </w:rPr>
        <w:t xml:space="preserve">Treści kształcenia: </w:t>
      </w:r>
    </w:p>
    <w:p>
      <w:pPr>
        <w:spacing w:before="20" w:after="190"/>
      </w:pPr>
      <w:r>
        <w:rPr/>
        <w:t xml:space="preserve">Algorytmy zachłanne, kody Huffmana, matroidy, programowanie dynamiczne, mnożenie łańcucha macierzy, usuwanie rekursji, algorytmy dziel i zdobywaj, szacowanie złożoności obliczeniowej algorytmów, mnożenie liczb całkowitych, mnożenie macierzy, algorytmy geometrii obliczeniowej, znajdowanie pary najbliższych punktów, konstruowanie domknięcia wypukłego, problem wyszukiwania wzorca, algorytmy aproksymacyjne.</w:t>
      </w:r>
    </w:p>
    <w:p>
      <w:pPr>
        <w:keepNext w:val="1"/>
        <w:spacing w:after="10"/>
      </w:pPr>
      <w:r>
        <w:rPr>
          <w:b/>
          <w:bCs/>
        </w:rPr>
        <w:t xml:space="preserve">Metody oceny: </w:t>
      </w:r>
    </w:p>
    <w:p>
      <w:pPr>
        <w:spacing w:before="20" w:after="190"/>
      </w:pPr>
      <w:r>
        <w:rPr/>
        <w:t xml:space="preserve">Zaliczenie przedmiotu jest na podstawie egzaminu
50-59 % ocena 3.0
60-69 % ocena 3.5
70-79 % ocena 4.0
80-89 % ocena 4.5
90-100 % ocena 5.0</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L. Banachowski, K. Diks, W. Rytter, Algorytmy i struktury danych, WNT, 1997.
2. T. H. Cormen, C. E. Leiserson, R. L. Rivest, Wprowadzenie do algorytmów, WNT, 2000.
3. M. R. Garey, D. S. Johnson, Computers and Intractability, Freeman 1979.
4. 4. M. A. Weiss, Data Structures and Algorithms in C++, Adison Wesley 1999.</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AZ_W01: </w:t>
      </w:r>
    </w:p>
    <w:p>
      <w:pPr/>
      <w:r>
        <w:rPr/>
        <w:t xml:space="preserve">Posiada wiedzę o zaawansowanej algorytmice, strukturach danych i metodach tworzenia algorytmów</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M2MCB_W14</w:t>
      </w:r>
    </w:p>
    <w:p>
      <w:pPr>
        <w:spacing w:before="20" w:after="190"/>
      </w:pPr>
      <w:r>
        <w:rPr>
          <w:b/>
          <w:bCs/>
        </w:rPr>
        <w:t xml:space="preserve">Powiązane charakterystyki obszarowe: </w:t>
      </w:r>
      <w:r>
        <w:rPr/>
        <w:t xml:space="preserve"/>
      </w:r>
    </w:p>
    <w:p>
      <w:pPr>
        <w:keepNext w:val="1"/>
        <w:spacing w:after="10"/>
      </w:pPr>
      <w:r>
        <w:rPr>
          <w:b/>
          <w:bCs/>
        </w:rPr>
        <w:t xml:space="preserve">Charakterystyka AZ_W02: </w:t>
      </w:r>
    </w:p>
    <w:p>
      <w:pPr/>
      <w:r>
        <w:rPr/>
        <w:t xml:space="preserve">Posiada szeroką wiedzę w zakresie teorii grafów</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M2MCB_W14</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AZ_U01: </w:t>
      </w:r>
    </w:p>
    <w:p>
      <w:pPr/>
      <w:r>
        <w:rPr/>
        <w:t xml:space="preserve">Potrafi projektować wydajne algorytmy i uzasadniać ich poprawność</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M2MCB_U13</w:t>
      </w:r>
    </w:p>
    <w:p>
      <w:pPr>
        <w:spacing w:before="20" w:after="190"/>
      </w:pPr>
      <w:r>
        <w:rPr>
          <w:b/>
          <w:bCs/>
        </w:rPr>
        <w:t xml:space="preserve">Powiązane charakterystyki obszarowe: </w:t>
      </w:r>
      <w:r>
        <w:rPr/>
        <w:t xml:space="preserve"/>
      </w:r>
    </w:p>
    <w:p>
      <w:pPr>
        <w:keepNext w:val="1"/>
        <w:spacing w:after="10"/>
      </w:pPr>
      <w:r>
        <w:rPr>
          <w:b/>
          <w:bCs/>
        </w:rPr>
        <w:t xml:space="preserve">Charakterystyka AZ_U02: </w:t>
      </w:r>
    </w:p>
    <w:p>
      <w:pPr/>
      <w:r>
        <w:rPr/>
        <w:t xml:space="preserve">Potrafi przeprowadzić analizę czasowej złożoności obliczeniowej algorytmu</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M2MCB_U13</w:t>
      </w:r>
    </w:p>
    <w:p>
      <w:pPr>
        <w:spacing w:before="20" w:after="190"/>
      </w:pPr>
      <w:r>
        <w:rPr>
          <w:b/>
          <w:bCs/>
        </w:rPr>
        <w:t xml:space="preserve">Powiązane charakterystyki obszarowe: </w:t>
      </w:r>
      <w:r>
        <w:rPr/>
        <w:t xml:space="preserve"/>
      </w:r>
    </w:p>
    <w:p>
      <w:pPr>
        <w:keepNext w:val="1"/>
        <w:spacing w:after="10"/>
      </w:pPr>
      <w:r>
        <w:rPr>
          <w:b/>
          <w:bCs/>
        </w:rPr>
        <w:t xml:space="preserve">Charakterystyka AZ_U03: </w:t>
      </w:r>
    </w:p>
    <w:p>
      <w:pPr/>
      <w:r>
        <w:rPr/>
        <w:t xml:space="preserve">Potrafi wykorzystać wiedzę matematyczną do analizy i optymalizacji rozwiązań informatycznych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M2MCB_U13</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AZ_K01: </w:t>
      </w:r>
    </w:p>
    <w:p>
      <w:pPr/>
      <w:r>
        <w:rPr/>
        <w:t xml:space="preserve">Rozumie przydatność nabytej wiedzy i umiejętności obliczeniowych do stawiania hipotez oraz z ich weryfikacji w możliwych zastosowaniach optymalizacji.</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M2MCB_K02</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2025-07-08T07:44:40+02:00</dcterms:created>
  <dcterms:modified xsi:type="dcterms:W3CDTF">2025-07-08T07:44:40+02:00</dcterms:modified>
</cp:coreProperties>
</file>

<file path=docProps/custom.xml><?xml version="1.0" encoding="utf-8"?>
<Properties xmlns="http://schemas.openxmlformats.org/officeDocument/2006/custom-properties" xmlns:vt="http://schemas.openxmlformats.org/officeDocument/2006/docPropsVTypes"/>
</file>