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dla aktuariuszy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Kołodziejek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15 h
b) obecność na ćwiczeniach – 30 h
c) obecność na egzaminie – 5 h
d) konsultacje – 5 h
2. praca własna studenta – 50 h; w tym
a) przygotowanie do ćwiczeń – 20 h
b) zapoznanie się z literaturą – 10 h
c) przygotowanie do egzaminu – 20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30 h
c) obecność na egzaminie – 5 h
d) konsultacje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i 2 lub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prawdopodobieństwa na potrzeby Egzaminu Aktuarialnego oraz pracy Aktuariusza.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Przestrzeń probabilistyczna, zmienne i wektory losowe oraz ich rozkłady, niezależność
2.    Dyskretna przestrzeń probabilistyczna, elementy kombinatoryki
3.    Wartość oczekiwana, momenty, korelacja, macierz kowariancji
4.    Transformacje zmiennych i wektorów losowych, statystyki pozycyjne
5.    Warunkowa wartość oczekiwana, warunkowe rozkłady prawdopodobieństwa, rozkłady złożone i rozkłady mieszane
6.    Rodzaje zbieżności zmiennych losowych, Centralne Twierdzenie Graniczne
7.    Podstawy teorii procesów stochastycznych i rachunku stochastycznego, szeregi czasowe, łańcuchy Markowa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pisemnego. Do zaliczenia przedmiotu niezbędne jest zdobycie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Jacek Jakubowski i Rafał Sztencel „Wstęp do teorii prawdopodobieństwa"; SCRIPT, Warszawa 2000,
2.    Włodzimierz Krysicki, Jerzy Bartos, Wacław Dyczka, Krystyna Królikowska, Mariusz Wasilewski „Rachunek prawdopodobieństwa i statystyka matematyczna w zadaniach. Cz. 1”; Wydanie: dziewiąte, dodruk Wydawnictwo Naukowe PWN, 2013 (copyright 2007).
3.    Włodzimierz Krysicki, Jerzy Bartos, Wacław Dyczka, Krystyna Królikowska, Mariusz Wasilewski „Rachunek prawdopodobieństwa i statystyka matematyczna w zadaniach. Cz. 2”; Wydanie: ósme, dodruk Wydawnictwo Naukowe PWN, 2011 (copyright 2005).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Ma pogłębioną wiedzę dotyczącą modeli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PA_W02: </w:t>
      </w:r>
    </w:p>
    <w:p>
      <w:pPr/>
      <w:r>
        <w:rPr/>
        <w:t xml:space="preserve">Ma pogłębioną wiedzę z probabilistyki i procesów stochastycznych niezbędną dla zastosowaniach aktuarialnych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Potrafi używać narzędzi z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2025-12-26T12:00:58+01:00</dcterms:created>
  <dcterms:modified xsi:type="dcterms:W3CDTF">2025-12-26T12:00:58+01:00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