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i 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 h; w tym
	a) obecność na wykładach – 30 h
	b) obecność na ćwiczeniach – 15 h
	c) obecność na laboratoriach – 30 h
	d) konsultacje – 5 h
2. praca własna studenta – 40 h; w tym
	a) przygotowanie do ćwiczeń i do kolokwiów – 10 h
	b) zapoznanie się z literaturą – 5 h
	c) przygotowanie do laboratoriów – 25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30 h
4. konsultacje – 5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25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 oraz algebra liniowa (rachunek macierzowy, przestrzeń liniowa)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oraz nabycie przez nich umiejętności teoretycznych i praktycznych z zakresu interpolacji, aproksymacji średniokwadratowej, całkowania numerycznego funkcji jednej zmiennej oraz rozwiązywania równań i układów równań liniowych i nieliniowych. Ponadto studenci zapoznają się ze środowiskiem wybranego pakietu numerycznego.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Elementy analizy numerycznej (zadanie numeryczne i jego uwarunkowanie; podstawowe własności arytmetyki zmiennopozycyjnej; stabilność numeryczna algorytmów; normy wektorów i macierzy).
2. Uwarunkowanie układu równań liniowych.
3. Metody bezpośrednie rozwiązywania układów równań liniowych (metoda eliminacji Gaussa i jej warianty, metoda Cholesky’ego).
4. Numeryczne obliczanie wyznaczników macierzy, macierzy odwrotnej i wskaźników uwarunkowania macierzy.
5. Metody iteracyjne rozwiązywania układów równań liniowych (metody: Jacobiego, Gaussa-Seidla, SOR, Richardsona, algorytm iteracyjnego poprawiania; twierdzenia o zbieżności metod iteracji prostej).
6. Rozwiązywanie równań nieliniowych (metody dla równań skalarnych: bisekcji, siecznych, stycznych, parabol, Halley’a; metody dla układów równań: metoda iteracji prostej i metoda Newtona).
7. Interpolacja funkcji jednej zmiennej (postać Lagrange’a i Newtona wielomianu interpolacyjnego; interpolacja Hermite’a; wybór węzłów interpolacji; twierdzenia o błędzie interpolacji).
8. Kwadratury Newtona-Cotesa.
9. Wielomiany ortogonalne.
10. Aproksymacja średniokwadratowa.
Program ćwiczeń:
1. Zadania z tematyki wykładu dotyczące zbieżności metod iteracyjnych rozwiązywania układów równań liniowych, wyznaczania rozkładu trójkątno-trójkątnego macierzy (LU, PLU, LLT), szacowanie błędu interpolacji, konstrukcje wielomianów ortogonalnych, wyznaczanie elementów optymalnych w sensie aproksymacji średniokwadratowej
2. Zadania dotyczące własności pewnych macierzy (dodatnio określonych, redukowalnych, diagonalnie dominujących, ortogonalnych, unitarnych i innych).
3. Udowadnianie nierówności dla norm wektorów i macierzy.
4. Wyznaczanie wskaźników uwarunkowania zadania obliczeniowego.
Program laboratorium:
1. Kurs pakietu do obliczeń numerycznych.
2. Implementacje wybranych metod i algorytmów omawianych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(wykład + ćwiczenia + laboratorium) polega na zdobyciu w sumie co najmniej 51 punktów. Nie ma obowiązku uzyskania oceny pozytywnej z każdego zadania laboratoryjnego.
Maksymalnie można zdobyć 106 punktów, w tym 56 punktów z ćwiczeń i wykładów (aktywność na ćwiczeniach – 20 pkt. oraz 2 kolokwia po 18 pkt.) oraz 50 punktów z laboratorium (2 projekty po 20 pkt. + 10 pkt. za pracę na zajęciach).
Ocena ostateczna wystawiana będzie zgodnie z poniższą regułą:
51-60 p. – 3,0
61-70 p. – 3,5
71-80 p. – 4,0
81-90 p. – 4,5
91 lub więcej p.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 
3. D. Kincaid, W. Cheney: Analiza numeryczna, WNT, Warszawa 2005.
4. J. i M. Jankowscy (M.Dryja): Przegląd metod i algorytmów numerycznych,  cz. 1 i 2, WNT, Warszawa, 1988 (wyd.2).
5. Z. Fortuna, B. Macukow, J. Wąsowski: Metody numeryczne, WNT, Warszawa 2001.
6. J. Stoer, R. Bulirsch: Wstęp do analizy numerycznej, PWN, Warszawa,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DS_W06, 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MN_W02: </w:t>
      </w:r>
    </w:p>
    <w:p>
      <w:pPr/>
      <w:r>
        <w:rPr/>
        <w:t xml:space="preserve">Ma podstawową wiedzę dotyczącą wrażliwości wyników zadań obliczeniowych 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MN_U01: </w:t>
      </w:r>
    </w:p>
    <w:p>
      <w:pPr/>
      <w:r>
        <w:rPr/>
        <w:t xml:space="preserve">Potrafi oceniać poszczególne metody numeryczne pod kątem ich złożoności obliczeniowej oraz  niestabilności numerycznej.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MN_U02: </w:t>
      </w:r>
    </w:p>
    <w:p>
      <w:pPr/>
      <w:r>
        <w:rPr/>
        <w:t xml:space="preserve">Potrafi używać pakietów numerycznych do rozwiązywania układów równań liniowych, wyznaczania rozkładu macierzy na czynniki, obliczania wskaźników uwarunkowania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MN_U03: </w:t>
      </w:r>
    </w:p>
    <w:p>
      <w:pPr/>
      <w:r>
        <w:rPr/>
        <w:t xml:space="preserve">Potrafi używać pakietów numerycznych do rozwiązywania równań nieliniowych, przybliżonego całkowania,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MN_K01: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2026-05-06T17:29:56+02:00</dcterms:created>
  <dcterms:modified xsi:type="dcterms:W3CDTF">2026-05-06T17:29:56+02:00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