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dróg szynowych</w:t>
      </w:r>
    </w:p>
    <w:p>
      <w:pPr>
        <w:keepNext w:val="1"/>
        <w:spacing w:after="10"/>
      </w:pPr>
      <w:r>
        <w:rPr>
          <w:b/>
          <w:bCs/>
        </w:rPr>
        <w:t xml:space="preserve">Koordynator przedmiotu: </w:t>
      </w:r>
    </w:p>
    <w:p>
      <w:pPr>
        <w:spacing w:before="20" w:after="190"/>
      </w:pPr>
      <w:r>
        <w:rPr/>
        <w:t xml:space="preserve">dr inż. Magdalena Ataman, dr inż. Zofia Kozyra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30 godz.; przygotowanie do sprawdzianów 30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i mechaniki na poziomie studiów inżynierskich. Podstawowe wiadomości o budowie dróg szynowych i robót ziemnych oraz o ruchu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przez studentów zjawisk mechanicznych i środowiskowych dotyczących nawierzchni dróg szynowych i podtorza kolejowego oraz czynników oddziałujących na konstrukcję drogi szynowej. Nabycie umiejętności modelowania oraz przeprowadzenia analizy statycznej i dynamicznej układu: podłoże gruntowe, konstrukcja nawierzchni, pojazd, będących podstawą do wymiarowania w procesie projektowania i eksploatacji nawierzchni dróg szynowych i podtorza kolejowego.</w:t>
      </w:r>
    </w:p>
    <w:p>
      <w:pPr>
        <w:keepNext w:val="1"/>
        <w:spacing w:after="10"/>
      </w:pPr>
      <w:r>
        <w:rPr>
          <w:b/>
          <w:bCs/>
        </w:rPr>
        <w:t xml:space="preserve">Treści kształcenia: </w:t>
      </w:r>
    </w:p>
    <w:p>
      <w:pPr>
        <w:spacing w:before="20" w:after="190"/>
      </w:pPr>
      <w:r>
        <w:rPr/>
        <w:t xml:space="preserve">Krótki rys historyczny przedmiotu. Statyka i dynamika belek Eulera i Timoshenki, teoria płyty Kirchhoffa. Modele podłoża odkształcalnego (analogowe i masywu gruntowego). Modele obciążeń nawierzchni kolejowej (bezinercyjne i inercyjne). Statyczne metody projektowania nawierzchni kolejowej: Zimmermanna, Timoshenki, Szachunianca, Wasiutyńskiego i inne. Stateczność toru kolejowego pod wpływem temperatury. Obliczenia statyczne podkładów kolejowych. Dynamika nawierzchni kolejowej –  wzajemne oddziaływanie układu pojazd-tor-podtorze kolejowe. Nierówności toru i ich klasyfikacja. Oscylatory ruchome jako modele obciążeń dynamicznych nawierzchni kolejowej i ich równania ruchu. Teorie belek nieskończenie długich na podłożu Winklera: Ludwiga, Dorra, Mathieu, Bogacza i inne. Dynamiczne modelowanie toru belką Timoshenki. Modelowanie toru rusztem sprężystym. Podstawy stateczności dynamicznej toru w planie i w profilu wywołana ruchomymi obciążeniami. Podstawowe wiadomości dotyczące dynamiki toru i podtorza kolei dużych prędkości (TGV, AGV i Maglev). Dynamika rozjazdu, iglicy i krzyżownicy. Obciążenia impulsowe i udarowe. Pomiary statyczne i dynamiczne eksploatowanego toru i podtorza. Tory na mostach, wiaduktach, przejazdach drogowych i w tunelach. Wibroizolacje toru. Połączenia szyny z podkładem, przekładki i maty wibroizolacyjne.</w:t>
      </w:r>
    </w:p>
    <w:p>
      <w:pPr>
        <w:keepNext w:val="1"/>
        <w:spacing w:after="10"/>
      </w:pPr>
      <w:r>
        <w:rPr>
          <w:b/>
          <w:bCs/>
        </w:rPr>
        <w:t xml:space="preserve">Metody oceny: </w:t>
      </w:r>
    </w:p>
    <w:p>
      <w:pPr>
        <w:spacing w:before="20" w:after="190"/>
      </w:pPr>
      <w:r>
        <w:rPr/>
        <w:t xml:space="preserve">Zaliczenie przedmiotu polega na wykonaniu, oddaniu i obronie czterech prac projektowych:
1.	Dynamika koła i oscylatora na nierównościach nawierzchni sztywnej. Belka półnieskończona i nieskończenie długa na podłożu Winklera obciążona statycznie.
2.	Belka o skończonej długości na podłożu Winklera pod obciążeniem statycznym
3.	Płyta Kirchhoffa na podłożu Winklera pod obciążeniem statycznym.
4.	Obliczenia statyczne podkładu kolejowego drewnianego lub strunobetonowego.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Infrastruktura transportu kolejowego, OWPW, Warszawa 2009
2.	Basiewicz T., Projektowanie infrastruktury kolejowej, WKiŁ, Warszawa 1988
3.	Basiewicz T., Tor na podkładach betonowych, WKiŁ, Warszawa 1963
4.	Oczykowski A., Towpik K., Projektowanie dróg żelaznych, WPW, Warszawa 1968
5.	Esveld E., Modern Railway Track, MRT 1989, 2001
6.	Alias J., La Vois Ferree Eyrolles 1977 and Le Rail 1987
7.	Hetenyi M., Beams on Elastic Foundation, Michigan 1971
8.	Kączkowski Z., Płyty: obliczenia statyczne, Arkady, Warszawa 2000
9.	Szcześniak W., Wybrane zagadnienia z dynamiki płyt, OWPW,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zaawansowaną wiedzę z zakresu matematyki, mechaniki, mechaniki nawierzchni i mechaniki podtorza dróg szynowych przydatną do formułowania i rozwiązywania złożonych zadań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TS_W01, TS_W02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korzystać z narzędzi matematycznych, formułować i rozwiązywać zagadnienia brzegowe i początkowe sprężystych konstrukcji liniowych i powierzchniowych z zakresu mechaniki nawierzchni i podtorza dróg szynowych; potrafi formułować i sprawdzać hipotezy związane z prostymi problemami badawczymi z zakresu mechaniki nawierzchni i podtorza dróg szynowych; potrafi dokonywać wyboru i analizy źródeł oraz informacji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TS_U01, TS_U02, TS_U03,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określać priorytety służące realizacji wyznaczonych zadań; ma świadomość konieczności podnoszenia kompetencji zawodowych i osobistych; rozumie znaczenie odpowiedzialności w działalności inżynierskiej oraz rzetelności przedstawiania i interpretacji wyników prac swoich i innych;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TS_K01, TS_K02, TS_K03, TS_K04</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2026-01-12T05:11:12+01:00</dcterms:created>
  <dcterms:modified xsi:type="dcterms:W3CDTF">2026-01-12T05:11:12+01:00</dcterms:modified>
</cp:coreProperties>
</file>

<file path=docProps/custom.xml><?xml version="1.0" encoding="utf-8"?>
<Properties xmlns="http://schemas.openxmlformats.org/officeDocument/2006/custom-properties" xmlns:vt="http://schemas.openxmlformats.org/officeDocument/2006/docPropsVTypes"/>
</file>