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2011.
6. W. J. Gilmore, PHP i MySQL. Od podstaw, Helion 2011.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charakterystyki kierunkowe: </w:t>
      </w:r>
      <w:r>
        <w:rPr/>
        <w:t xml:space="preserve">IM1_U07, IM1_U11, IM1_U01, IM1_U02, IM1_U05</w:t>
      </w:r>
    </w:p>
    <w:p>
      <w:pPr>
        <w:spacing w:before="20" w:after="190"/>
      </w:pPr>
      <w:r>
        <w:rPr>
          <w:b/>
          <w:bCs/>
        </w:rPr>
        <w:t xml:space="preserve">Powiązane charakterystyki obszarowe: </w:t>
      </w:r>
      <w:r>
        <w:rPr/>
        <w:t xml:space="preserve">I.P6S_UW, III.P6S_UW.1.o, III.P6S_UW.2.o, I.P6S_UK, I.P6S_UU</w:t>
      </w:r>
    </w:p>
    <w:p>
      <w:pPr>
        <w:keepNext w:val="1"/>
        <w:spacing w:after="10"/>
      </w:pPr>
      <w:r>
        <w:rPr>
          <w:b/>
          <w:bCs/>
        </w:rPr>
        <w:t xml:space="preserve">Charakterystyka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charakterystyki kierunkowe: </w:t>
      </w:r>
      <w:r>
        <w:rPr/>
        <w:t xml:space="preserve">IM1_U01, IM1_U02, IM1_U05, IM1_U07, IM1_U11</w:t>
      </w:r>
    </w:p>
    <w:p>
      <w:pPr>
        <w:spacing w:before="20" w:after="190"/>
      </w:pPr>
      <w:r>
        <w:rPr>
          <w:b/>
          <w:bCs/>
        </w:rPr>
        <w:t xml:space="preserve">Powiązane charakterystyki obszarowe: </w:t>
      </w:r>
      <w:r>
        <w:rPr/>
        <w:t xml:space="preserve">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2026-09-30T21:05:01+02:00</dcterms:created>
  <dcterms:modified xsi:type="dcterms:W3CDTF">2026-09-30T21:05:01+02:00</dcterms:modified>
</cp:coreProperties>
</file>

<file path=docProps/custom.xml><?xml version="1.0" encoding="utf-8"?>
<Properties xmlns="http://schemas.openxmlformats.org/officeDocument/2006/custom-properties" xmlns:vt="http://schemas.openxmlformats.org/officeDocument/2006/docPropsVTypes"/>
</file>