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 2/ Chemistry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Jerzy Robert Sobiecki,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CH2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Łączna liczba godzin pracy studenta – 50, obejmuje: obecność na wykładach - 30 godzin, przygotowanie do egzaminu i obecność na egzaminie – 20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1 punkt ECTS – prowadzenie wykładu – 30 godzin.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chemii na poziomie szkoły średniej. Zaliczony wykład Chemia 1 z semestru 1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elementami chemii nieorganicznej i organicznej. Omówienie poszczególnych grup układu okresowego oraz węglowodorów i związków organicznych zawierających tlen.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wykładu przedstawione są właściwości fizyczne i chemiczne oraz występowanie i sposoby otrzymywania pierwiastków występujących w następujących grupach układu okresowego: litowce, berylowce, borowce, węglowce, azotowce, tlenowce i gazy szlachetne. Ponadto studentom przedstawiony jest wodór oraz pierwiastki bloku d  należące do tytanowców, wanadowców, chromowców i manganowców. W ramach wykładu omówione są węglowodory takie jak alkany, alkeny, alkiny, cyklozwiązki i węglowodory aromatyczne. Przedstawione są związki organiczne zawierające tlen: alkohole, aldehydy, ketony, kwasy, estry, tłuszcze i białka.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Zaliczanie przedmiotu odbywa się  w formie egzaminu pisemnego.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Adam Bielański, Podstawy chemii nieorganicznej tom 1 i 2, PWN 2011 (dostępna w bazie ibuk.llibra.pl)
2. Jacek Bojarski, Chemia organiczna, Wydawnictwo Uniwersytetu Jagiellońskiego 1999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CH2_W1: </w:t>
      </w:r>
    </w:p>
    <w:p>
      <w:pPr/>
      <w:r>
        <w:rPr/>
        <w:t xml:space="preserve">Zna i rozumie termodynamikę reakcji chemicznych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IM1_W02, IM1_W03, IM1_W20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CH2_W2: </w:t>
      </w:r>
    </w:p>
    <w:p>
      <w:pPr/>
      <w:r>
        <w:rPr/>
        <w:t xml:space="preserve">Posiada wiedzę dotyczącą wybranych zagadnień z elektrochemii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IM1_W02, IM1_W03, IM1_W20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CH2_W3: </w:t>
      </w:r>
    </w:p>
    <w:p>
      <w:pPr/>
      <w:r>
        <w:rPr/>
        <w:t xml:space="preserve">Posiada wiedzę związaną z niektórymi działami chemii organicznej (chemia związków wielkocząsteczkowych, węglowodory)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IM1_W03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CH2_U1: </w:t>
      </w:r>
    </w:p>
    <w:p>
      <w:pPr/>
      <w:r>
        <w:rPr/>
        <w:t xml:space="preserve">Umie rozwiązać zadania rachunkowe z termodynamiki chemicznej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III.P6S_UW.1.o, III.P6S_UW.3.o, III.P6S_UW.4.o</w:t>
      </w:r>
    </w:p>
    <w:p>
      <w:pPr>
        <w:keepNext w:val="1"/>
        <w:spacing w:after="10"/>
      </w:pPr>
      <w:r>
        <w:rPr>
          <w:b/>
          <w:bCs/>
        </w:rPr>
        <w:t xml:space="preserve">Charakterystyka CH2_U2: </w:t>
      </w:r>
    </w:p>
    <w:p>
      <w:pPr/>
      <w:r>
        <w:rPr/>
        <w:t xml:space="preserve">Umie rozwiązać zadania rachunkowe z elektrochemii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III.P6S_UW.1.o, III.P6S_UW.3.o, III.P6S_UW.4.o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2025-04-14T00:22:42+02:00</dcterms:created>
  <dcterms:modified xsi:type="dcterms:W3CDTF">2025-04-14T00:22:42+02:00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