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IM1_U13, IM1_U01, IM1_U03, IM1_U05, IM1_U07</w:t>
      </w:r>
    </w:p>
    <w:p>
      <w:pPr>
        <w:spacing w:before="20" w:after="190"/>
      </w:pPr>
      <w:r>
        <w:rPr>
          <w:b/>
          <w:bCs/>
        </w:rPr>
        <w:t xml:space="preserve">Powiązane charakterystyki obszarowe: </w:t>
      </w:r>
      <w:r>
        <w:rPr/>
        <w:t xml:space="preserve">III.P6S_UW.3.o, 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2026-10-01T08:36:12+02:00</dcterms:created>
  <dcterms:modified xsi:type="dcterms:W3CDTF">2026-10-01T08:36:12+02:00</dcterms:modified>
</cp:coreProperties>
</file>

<file path=docProps/custom.xml><?xml version="1.0" encoding="utf-8"?>
<Properties xmlns="http://schemas.openxmlformats.org/officeDocument/2006/custom-properties" xmlns:vt="http://schemas.openxmlformats.org/officeDocument/2006/docPropsVTypes"/>
</file>