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 i nieorganiczna</w:t>
      </w:r>
    </w:p>
    <w:p>
      <w:pPr>
        <w:keepNext w:val="1"/>
        <w:spacing w:after="10"/>
      </w:pPr>
      <w:r>
        <w:rPr>
          <w:b/>
          <w:bCs/>
        </w:rPr>
        <w:t xml:space="preserve">Koordynator przedmiotu: </w:t>
      </w:r>
    </w:p>
    <w:p>
      <w:pPr>
        <w:spacing w:before="20" w:after="190"/>
      </w:pPr>
      <w:r>
        <w:rPr/>
        <w:t xml:space="preserve">dr hab. inż. Aldona Zalewska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- 75 h, w tym:
a)	obecność na wykładach - 45 h,
b)	udział w ćwiczeniach - 15 h
c)	konsultacje do wykładu i ćwiczeń - 15 h
2.	zapoznanie się ze wskazaną literaturą - 45 h
3.	przygotowanie do egzaminu i obecność na egzaminie – 45h
Razem nakład pracy studenta: 165 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udział w ćwiczeniach - 15 h
3.	udział konsultacjach - 15 h
Razem: 75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teoretyczną na temat budowy materii na poziomie mikro- i makroświata ze szczególnym uwzględnieniem teorii wiązań chemicznych,
•	umieć właściwie operować podstawowymi pojęciami chemicznymi i nomenklaturą chemiczną,
•	umieć wykonać podstawowe obliczenia chemiczne,
•	znać zasady klasyfikacji pierwiastków i związków chemicznych,
•	umieć scharakteryzować najważniejsze typy wiązań chemicznych,
•	umieć przewidzieć budowę przestrzenną i elektronową prostych i złożonych drobin,
•	umieć określić potencjalne właściwości chemiczne dla prostych związków chemicznych w oparciu o ich budowę i charakter wiązań,
•	podać prawidłowy zapis równań reakcji chemicznych i przewidywać ich kierunek,
•	znać właściwości chemiczne najważniejszych związków, w szczególności połączeń tlenowych i związków z wodorem.
</w:t>
      </w:r>
    </w:p>
    <w:p>
      <w:pPr>
        <w:keepNext w:val="1"/>
        <w:spacing w:after="10"/>
      </w:pPr>
      <w:r>
        <w:rPr>
          <w:b/>
          <w:bCs/>
        </w:rPr>
        <w:t xml:space="preserve">Treści kształcenia: </w:t>
      </w:r>
    </w:p>
    <w:p>
      <w:pPr>
        <w:spacing w:before="20" w:after="190"/>
      </w:pPr>
      <w:r>
        <w:rPr/>
        <w:t xml:space="preserve">Program wykładu obejmuje następujące zagadnienia:
1.	Budowa materii.
2.	Układ okresowy pierwiastków.
3.	Rodzaje wiązań i typy związków chemicznych.
4.	Budowa układów makroskopowych.
5.	Reakcje chemiczne.
6.	Wodór i jego związki, gazy szlachetne.
7.	Pierwiastki pierwszego, drugiego, trzeciego okresu i ich związki.
8.	Chemia pierwiastków pierwszej i drugiej grupy układu okresowego.
9.	Chemia wybranych pierwiastków przejściowych
i wewnątrzprzejściowych.
Program ćwiczeń: Stechiometria i roztwory.
Podstawowe pojęcia i prawa chemiczne. Wzory chemiczne. Prawa gazowe, równanie stanu gazu doskonałego. Ułamek wagowy, objętościowy, molowy. Stechiometryczne równanie reakcji. Układanie równań chemicznych. Obliczenia na podstawie równania reakcji chemicznej. Pojęcie roztworu, stężenie procentowe, molowe, molarne. Przeliczanie stężeń. Rozcieńczanie i zatężanie roztworów.
Równowagi jonowe w wodnych roztworach elektrolitów.
Pojęcie reakcji odwracalnej i stanu równowagi. Wpływ parametrów stanu na równowagę chemiczną – reguła przekory. Reakcje kwasowo zasadowe. Iloczyn jonowy wody, pH roztworu. Mocne i słabe elektrolity. Hydroliza. Roztwory buforowe.
Reakcje utleniania redukcji.
Potencjał utleniająco redukujący. Potencjał standardowy. Przewi-dywanie kierunku reakcji chemicznej na podstawie potencjałów standardowych. Ogniwa galwaniczne. Siła elektromotoryczna ogniwa.
</w:t>
      </w:r>
    </w:p>
    <w:p>
      <w:pPr>
        <w:keepNext w:val="1"/>
        <w:spacing w:after="10"/>
      </w:pPr>
      <w:r>
        <w:rPr>
          <w:b/>
          <w:bCs/>
        </w:rPr>
        <w:t xml:space="preserve">Metody oceny: </w:t>
      </w:r>
    </w:p>
    <w:p>
      <w:pPr>
        <w:spacing w:before="20" w:after="190"/>
      </w:pPr>
      <w:r>
        <w:rPr/>
        <w:t xml:space="preserve">Wykład - egzamin pisemny i ustny, ćwiczenia - trzy sprawdziany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A. Bielański, Podstawy chemii nieorganicznej, PWN, Warszawa 1987, 2002.
2.	L. Kolditza (red.), Chemia nieorganiczna, PWN, Warszawa 1994.
3.	F.A. Cotton, G. Wilkinson, P.L. Gaus, Chemia nieorganiczna. Podstawy, PWN, Warszawa 1995.
4.	Z. Gontarz, Związki tlenowe pierwiastków bloku sp, WNT, Warszawa 1993.
5.	Z. Gontarz, A. Górski, Jednopierwiastkowe struktury chemiczne, WNT, 1998. Wersja elektr.: Biblioteka Cyfrowa PW http://bcpw.bg.pw.edu.pl/
6.	A.F. Williams, Chemia nieorganiczna – podstawy teoretyczne, PWN Warszawa 1986.
7.	A.F. Wells, Strukturalna chemia nieorganiczna, WNT,
Warszawa 1993.
8.	E. Skrzypczak, Z. Szefliński, Wstęp do fizyki jądra atomowego
i cząstek elementarnych, PWN, Warszawa 1995.
ćwiczenia:
1.	Z. Galus, Ćwiczenia rachunkowe z chemii analitycznej, PWN, Warszawa 2007.
2.	A. Śliwa (red.), Zbiór zadań z chemii ogólnej i nieorganicznej, PWN, Warszawa 1987.
3.	K. Juszczyk, J. Nieniewska, Ćwiczenia rachunkowe z chemii ogólnej, wybrane zagadnienia, Wyd. Politechniki Warszawskiej, Warszawa, 1986 (wyd. II 1992).
4.	W. Ufnalski, Podstawy obliczeń chemicznych z programami komputerowymi, WNT,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i prawa chemiczne oraz najważniejsze teorie budowy materii ze szczególnym uwzględnieniem poziomu chemicznego</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zasady klasyfikacji pierwiastków i związków chemicznych oraz podstawowe typy reakcji chemicznych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właściwości chemiczne najważniejszych związków nieorganicznych, w szczególności połączeń tlenowych i związków z wodorem</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posługiwać się podstawową terminologią i nomenklaturą chemiczną</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K_U03 </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 wykonać podstawowe obliczenia chemiczne</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K_U11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przewidzieć budowę i właściwości chemiczne cząsteczek prostych związków chemicznych</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umie posługiwać się najważniejszymi teoriami budowy materii do opisu jej właściwości na poziomie chemicznym</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poziomu swojej wiedzy i umiejętności, rozumie potrzebę ciągłego dokształcania się, potrafi określić kierunki dalszego uczenia się i realizować proces samokształcenia</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samodzielnie studiując wybrane zagadnienie</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formułować problemy w celu pogłębienia rozumienia danego zagadnienia lub uzupełnienia luk w rozumowaniu</w:t>
      </w:r>
    </w:p>
    <w:p>
      <w:pPr>
        <w:spacing w:before="60"/>
      </w:pPr>
      <w:r>
        <w:rPr/>
        <w:t xml:space="preserve">Weryfikacja: </w:t>
      </w:r>
    </w:p>
    <w:p>
      <w:pPr>
        <w:spacing w:before="20" w:after="190"/>
      </w:pPr>
      <w:r>
        <w:rPr/>
        <w:t xml:space="preserve">egzamin, sprawdzian,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2026-01-01T10:58:37+01:00</dcterms:created>
  <dcterms:modified xsi:type="dcterms:W3CDTF">2026-01-01T10:58:37+01:00</dcterms:modified>
</cp:coreProperties>
</file>

<file path=docProps/custom.xml><?xml version="1.0" encoding="utf-8"?>
<Properties xmlns="http://schemas.openxmlformats.org/officeDocument/2006/custom-properties" xmlns:vt="http://schemas.openxmlformats.org/officeDocument/2006/docPropsVTypes"/>
</file>