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administracyjne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Rafał Godlewski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
liczba godzin kontaktowych – 30 godz. poprzez obecność na wykładach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Prawoznawstwo i prawo cywilne na poziomie podstawowym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jest zapoznanie studentów z podstawami prawa administracyjnego oraz podstawami funkcjonowania administracji publicznej, w tym w oparciu o przepisy kodeksu postępowania administracyjnego, gdyż większość zagadnień, którymi zajmować się będą w życiu zawodowym dot. planowania przestrzennego, gospodarki nieruchomości, ochrony przyrody czy środowiska jest regulowana przepisami tego prawa i istotną rolę odgrywają w niej działania administracji publicznej. Celem jest także zapoznanie studentów z ramami prawnymi w jakich działają organy administracji i nabycie umiejętności posługiwania się przepisami normującymi te działania, w tym w szczególności instytucjami prawnymi kodeksu postępowania administracyjnego.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Administracja – pojęcie, cechy, sfery działania, rodzaje.
2.	Prawo administracyjne (definicja, cechy, stosunek administracyjnoprawny, sytuacja administracyjnoprawna, normy, sankcje, system, granice, zasady ogólne prawa administracyjnego).
3.	Podmioty administracji publicznej i wzajemne relacje pomiędzy nimi (organ państwa, organ administracji i podmiot administrujący, samorząd, zakłady, inne podmioty administracji publicznej, nadzór, kontrola, kierownictwo, decentralizacji i centralizacja). 
4.	Struktura administracji publicznej (administracja rządowa i samorządowa)
5.	Prawne formy działania administracji (władcze i niewładcze)
6.	Postępowanie administracyjne – źródła i zagadnienia ogólne, 
7.	Zasady ogólne postępowania administracyjnego
8.	Właściwość organów orzekających, wyłączenie pracownika i organu.
9.	Strona w postępowaniu administracyjnym (pojęcie, podmioty na prawach strony, pełnomocnik strony)
10.	Doręczenie i terminy w postępowaniu administracyjnym, terminy załatwiania spraw, ponaglenie
11.	Postępowanie przed organem I instancji.
12.	Decyzja administracyjna i postanowienie, milczące załatwienie sprawy
13.	Środki odwoławcze i postępowanie odwoławcze 
14.	Tryby nadzwyczajne w postępowaniu administracyjnym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kończą się zaliczeniem pisemnym obejmującym wiedzę z wykładów i wybranych fragmentów zalecanej literatury.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Jacek Jagielski, Marek Wierzbowski (red.), Prawo administracyjne, Wolters Kluwer, Warszawa 2020,
2.	Jan Zimmermann (red.), Prawo administracyjne, Wolters Kluwer, Warszawa 2020,
3.	Marek Wierzbowski (red.), Postępowanie administracyjne i sądowoadministracyjne, C.H. Beck, Warszawa 2020,
4.	Barbara Adamiak, Janusz Borkowski, Postępowanie administracyjne i sądowoadministracyjne, Wolters Kluwer, Warszawa 2019,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GP.SIK120_W1: </w:t>
      </w:r>
    </w:p>
    <w:p>
      <w:pPr/>
      <w:r>
        <w:rPr/>
        <w:t xml:space="preserve">ma podstawową wiedzę o relacjach między organami władzy ustawodawczej, wykonawczej i sądowniczej w Polsce i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GP.SIK120_W2: </w:t>
      </w:r>
    </w:p>
    <w:p>
      <w:pPr/>
      <w:r>
        <w:rPr/>
        <w:t xml:space="preserve">ma wiedzę o normach i regułach prawnych, organizacyjnych, moralnych i etycznych organizujących struktury i instytucje społeczne z zakresu prawnych aspektów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GP.SIK120_W3: </w:t>
      </w:r>
    </w:p>
    <w:p>
      <w:pPr/>
      <w:r>
        <w:rPr/>
        <w:t xml:space="preserve">ma podstawową wiedzę o normach prawnych, zna przepisy prawne w szczególności: prawo wspólnotowe, prawo materialne, prawo ustrojowe i prawo proceduralne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GP.SIK120_U1: </w:t>
      </w:r>
    </w:p>
    <w:p>
      <w:pPr/>
      <w:r>
        <w:rPr/>
        <w:t xml:space="preserve">potrafi prawidłowo interpretować zagadnienia prawne związane z gospodarką przestrzenną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GP.SIK120_U2: </w:t>
      </w:r>
    </w:p>
    <w:p>
      <w:pPr/>
      <w:r>
        <w:rPr/>
        <w:t xml:space="preserve">posiada umiejętność pracy z ustawami, rozporządzeniami i aktami prawa miejscowego oraz umiejętność sporządzania prostych umów cywilnoprawnych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GP.SIK120_U3: </w:t>
      </w:r>
    </w:p>
    <w:p>
      <w:pPr/>
      <w:r>
        <w:rPr/>
        <w:t xml:space="preserve">analizuje proponowane rozwiązania konkretnych problemów i proponuje odpowiednie rozstrzygnięcia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GP.SIK120_K1: </w:t>
      </w:r>
    </w:p>
    <w:p>
      <w:pPr/>
      <w:r>
        <w:rPr/>
        <w:t xml:space="preserve">rozumie potrzebę uczenia się przez całe życie, w związku ze zmianami prawa w zakresie gospodarki przetrzennej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GP.SIK120_K2: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2024-04-28T16:14:07+02:00</dcterms:created>
  <dcterms:modified xsi:type="dcterms:W3CDTF">2024-04-28T16:14:07+02:00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