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 - laboratorium</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MS1A_12_L</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- 15, przygotowanie do zajęć - 5, zapoznanie ze wskazaną literaturą - 5, opracowanie wyników - 10, napisanie sprawozdania - 10, przygotowanie do zaliczenia - 5;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Laboratorium: 8 - 12</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L1 - Zajęcia wprowadzające i przepisy BHP; L2 - Spawanie acetylenowo tlenowe; L3 - Spawanie łukowe elektrodą otuloną i w osłonie gazowej; L4 - Cięcie acetylenowo tlenowe i plazmowe; L5 - Badanie odkształceń spawalniczych; L6 - Zgrzewanie elektryczne oporowe; L7 - Ocena wad materiałowych w złączach spawanych metodą ultradźwiękową.
</w:t>
      </w:r>
    </w:p>
    <w:p>
      <w:pPr>
        <w:keepNext w:val="1"/>
        <w:spacing w:after="10"/>
      </w:pPr>
      <w:r>
        <w:rPr>
          <w:b/>
          <w:bCs/>
        </w:rPr>
        <w:t xml:space="preserve">Metody oceny: </w:t>
      </w:r>
    </w:p>
    <w:p>
      <w:pPr>
        <w:spacing w:before="20" w:after="190"/>
      </w:pPr>
      <w:r>
        <w:rPr/>
        <w:t xml:space="preserve">"Podstawą zaliczenia laboratorium jest aktywne uczestnictwo w zajęciach oraz uzyskanie pozytywnych ocen z wszystkich ćwiczeń. Ocena z ćwiczenia jest średnią ocen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odbyciu ćwiczenia. W przypadku oceny negatywnej ze sprawozdania, student winien w ciągu tygodnia ponownie przeanalizować przebieg ćwiczenia w domu oraz poprawić i oddać sprawozdanie. Ocena końcowa z laboratorium jest średnią arytmetyczną ocen za wszystkie ćwiczenia. W szczególnych przypadkach (udokumentowana choroba lub inna ważna przyczyna) dopuszcza się możliwość odrobienia opuszczonego ćwiczenia w czasie trwania zajęć z inną grupą lub podczas ćwiczenia poprawkowego, organizowanego w ostatnim tygodniu semestru.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2026-07-29T19:41:49+02:00</dcterms:created>
  <dcterms:modified xsi:type="dcterms:W3CDTF">2026-07-29T19:41:49+02:00</dcterms:modified>
</cp:coreProperties>
</file>

<file path=docProps/custom.xml><?xml version="1.0" encoding="utf-8"?>
<Properties xmlns="http://schemas.openxmlformats.org/officeDocument/2006/custom-properties" xmlns:vt="http://schemas.openxmlformats.org/officeDocument/2006/docPropsVTypes"/>
</file>