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źródeł energii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inż./Robert Dzierżanowski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MS2A_21-2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- 10, przygotowanie pracy semestralnej i jej prezentacji - 10, 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w przedmiocie jest uzyskanie przez studentów wiedzy związanej z istniejącym stanem, możliwościami i koniecznością wykorzystywania dostępnych zasobów energetycznych do pozyskiwania energii uzupełniającej potrzeby odbiorców lokalnych, proponowanymi rozwiązaniami w tym zakresie oraz podstawami projektowania systemów energetycznych. Celem nauczania jest też wykształcenie umiejętności i kompetencji w zakresie kreatywnych działań w konstytuowaniu shybrydyzowanych systemów energetycznych zaspokajających potrzeby lokalnych odbiorców i propagowania idei proekologicznej energetyki.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"W1 - Podstawowe pojęcia. Podstawy gospodarki energią. W2 - Charakterystyka zasobów energetycznych (materialnych i energetycznych). W4 - Wodne generatory energii. W5-6 - Generatory słoneczne i fotowoltaiczne. W7 - Generatory geotermalne. W 8 Wiatrowe generatory energii. W9- Biomasa jako nośnik energetyczny. W10 - Produkty odpadowe jako nośnik energetyczny. W11 - Energia z wodoru. W12 - Akumulatory energii. W13 - Hybrydyzacja systemów energetycznych. W14 - Oszczędzanie i racjonalizacja gospodarowania energią.
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za wykonanie i prezentacje pracy semestralnej obejmującej swym zakresem  zagadnienia omawiane na wykładzie oraz wiedzy nabytą samodzielnie przez studenta ze wskazanej przez prowadzącego literatury i innych źródeł.                                                                                                  W sprawach nieuregulowanych w regulaminie przedmiotu, zastosowanie znajdują odpowiednie przepisy Regulaminu Studiów w Politechnice Warszawskiej.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Lewandowski W., Proekologiczne źródła energii odnawialnej, WNT, Warszawa 2002; Górzyński J., Urbaniec K., Wytwarzanie i użytkowanie energii, Oficyna Wyd. PW, Warszawa 2000; Wiśniewski G., Kolektory słoneczne. Poradnik wykorzystania eneergii słonecznej. Centralny Ośr. Informacji Budownictwa, Warszawa 1992; Bogdanienko J., Odnawialne źródła energii, PWN, Warszawa 1989; Chochowski A. (red.), Techniczne i ekologiczne aspekty energetyki odnawialnej, Wyd. SGGW, Warszawa 2001; Grzybek A., Gradziuk P., Słoma energetyczne paliwo, Wyd. Wieś Jutra, Warszawa 2001; Kolektory słoneczne, problemy budowy i eksploatacji, Materiały seminarium, IBMER, Warszawa 1992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Ma wiedzę dotyczącą niekonwencjonalnych źródeł energii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semestralna (W1 - W10).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technologie pozyskiwania energii ze źródeł niekonwencjonalnych.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semestralna (W1 - W10).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U05_02: </w:t>
      </w:r>
    </w:p>
    <w:p>
      <w:pPr/>
      <w:r>
        <w:rPr/>
        <w:t xml:space="preserve">Potrafi samodzielnie uzupełnić wiedzę w celu realizacji pracy semestralnej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semestralna (W1 - W10).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M2A_U05_02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2025-07-08T12:36:10+02:00</dcterms:created>
  <dcterms:modified xsi:type="dcterms:W3CDTF">2025-07-08T12:36:10+02:00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