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egzaminu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 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Zna podstawy fizyczne procesów wymiany masy i umie  sformułować równania pozwalające obliczyć parametry aparatów, w których realizowane są te procesy.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W03_05: </w:t>
      </w:r>
    </w:p>
    <w:p>
      <w:pPr/>
      <w:r>
        <w:rPr/>
        <w:t xml:space="preserve">							Zna podstawy teoretyczne procesów i podstawy budowy aparatów, w których realizowane są procesy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potrzebne do właściwego doboru urządzeń do wymiany masy.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							Potrafi dobrać parametry poszczególnych aparatów do wymiany masy w celu wykorzystania ich w instalacji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2025-12-25T04:50:34+01:00</dcterms:created>
  <dcterms:modified xsi:type="dcterms:W3CDTF">2025-12-25T04:50:34+01:00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