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 2/ Przedmiot obieralny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dr hab. Jacek Wesołowski/ Szczegóły w opisach oferowanych przedmiotów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1120-MA000-LSP-0356/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Prawdopodobieństwa 2:
Analiza matematyczna, teoria miary, algebra liniowa, analiza zespolona, elementy analizy funkcjonalnej, rachunek prawdopodobieństwa 1
Przedmiot obieralny 1:
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Rachunek Prawdopodobieństwa 2:
Zapoznanie studentów z drugą częścią zaawansowanego kursu rachunku prawdopodobieństwa
Przedmiot obieralny 1:
Przedmioty obieralne dotyczą zarówno teoretycznych, jak i praktycznych aspektów matematyki. Pozwalają na rozszerzenie i uszczegółowienie dotychczas zdobytej przez studentów wiedzy i umiejętności z wybranej tematyki. Student jest zobowiązany wybrać jeden przedmiot z listy przedmiotów obieralnych, zatwierdzony jako przedmiot kierunkowy dla danego etapu studiów na dany rok akademicki przez Komisję Programową kierunku Matematyka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Rachunek Prawdopodobieństwa 2:
1.    Warunkowa wartość oczekiwana względem σ-ciała oraz względem zmiennej losowej.
2.    Regularne rozkłady warunkowe, uogólniony wzór Bayesa.
3.    Ciągi zmiennych losowych, miary probabilistyczne w przestrzeni ciągów, warunek zgodności Kołmogorowa.
4.    Zbieżność według prawdopodobieństwa, zbieżność z prawdopodobieństwem jeden, warunki konieczne i dostateczne.
5.    Zbieżność średniokwadratowa i według p-tego momentu, związki między różnymi typami zbieżności
6.    Słabe prawa wielkich liczb, szeregi zmiennych losowych.
7.    Nierówność Kołmogorowa, prawo zero-jedynkowe Kołmogorowa.
8.    Mocne prawa wielkich liczb, twierdzenie Gliwienki-Cantelliego.
9.    Słaba zbieżność miar probabilistycznych, jędrność, zbieżność według rozkładu.
10.    Funkcje charakterystyczne, wzory na odwrócenie.
11.    Twierdzenie o ciągłości, splot, kryteria dla funkcji charakterystycznych.
12.    Centralne twierdzenia graniczne: dla tabilc trójkątnych, Moivre’a-Laplace’a, Lindeberga-Lévy’ego, Lapunowa, wielowymiarowa wersja ctg, metoda delta.
13.    Momenty stopu, tożsamość Walda, martyngały.
14.    Zagadnienia stopowania, zagadnienie ruiny gracza.
15.    Jednostajna całkowalność, zbieżności martyngałów, nierówności martyngałowe.
Przedmiot obieralny 1:
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Rachunek Prawdopodobieństwa 2:
Zaliczenie ćwiczeń odbywa się na podstawie 10-13 kartkówek i 2 kolokwiów (w proporcji ok. 1:4). Do zaliczenia ćwiczeń niezbędne jest zdobycie co najmniej 50% punktów. Zaliczenie przedmiotu odbywa się na podstawie egzaminu pisemnego składającego się z dwóch części (zadaniowej i teoretycznej, w proporcjach 3:2). Do zaliczenia przedmiotu niezbędne jest zdobycie co najmniej 50% punktów z egzaminu bądź łącznie z egzaminu i ćwiczeń, przy czym stosunek punktów za egzamin i ćwiczenia to 3:2.
Przedmiot obieralny 1:
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Rachunek Prawdopodobieństwa 2:
1.    J. Jakubowski, R. Sztencel Wstęp do teorii prawdopodobieństwa, SRIPT Warszawa, 2001
2.    P. Billingsley Prawdopodobieństwo i miara, PWN Warszawa, 2009
3.    W. Feller Wstęp do rachunku prawdopodobieństwa, t. I i II, PWN Warszawa, 2012.
Przedmiot obieralny 1:
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Student, który na studiach pierwszego stopnia realizował przedmiot Rachunek Prawdopodobieństwa 2 jest zobowiązany do wybrania przedmiotu obieralnego za 5 punktów ECTS.
Egzamin dotyczy przedmiotu Rachunek Prawdopodobieństwa 2.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RP2_W01: </w:t>
      </w:r>
    </w:p>
    <w:p>
      <w:pPr/>
      <w:r>
        <w:rPr/>
        <w:t xml:space="preserve">Zna abstrakcyjne pojęcie warunkowej wartości oczekiwanej i rozkładu warunkowego oraz ich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teoretyczna, kartkówki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RP2_W02: </w:t>
      </w:r>
    </w:p>
    <w:p>
      <w:pPr/>
      <w:r>
        <w:rPr/>
        <w:t xml:space="preserve">Zna pojęcie funkcji charakterystycznej, własności, twierdzenia o odwróceniu i twierdzenie o ciągłości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teoretyczna, kartkówki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RP2_W03: </w:t>
      </w:r>
    </w:p>
    <w:p>
      <w:pPr/>
      <w:r>
        <w:rPr/>
        <w:t xml:space="preserve">Zna pojęcie ciągu zmiennych losowych, różne pojęcia zbieżności: według prawdopodobieństw, według p-tego momentu, prawie na pewno, według rozkładu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teoretyczna, kartkówki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RP2_W04: </w:t>
      </w:r>
    </w:p>
    <w:p>
      <w:pPr/>
      <w:r>
        <w:rPr/>
        <w:t xml:space="preserve">Zna zagadnienia asymptotyczne probabilistyki: prawa wielkich liczb i centralne twierdzenia graniczne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teoretyczna, kartkówki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RP2_U01: </w:t>
      </w:r>
    </w:p>
    <w:p>
      <w:pPr/>
      <w:r>
        <w:rPr/>
        <w:t xml:space="preserve">Potrafi znajdować rozkłady warunkowe i warunkowe wartości oczekiwane, w tym umie posługiwać się uogólnionym wzorem Bayesa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zadaniowa, kolokwia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RP2_U02: </w:t>
      </w:r>
    </w:p>
    <w:p>
      <w:pPr/>
      <w:r>
        <w:rPr/>
        <w:t xml:space="preserve">Potrafi znajdować funkcje charakterystyczne różnych rozkładów prawdopodobieństwa, a także posługiwać się wzorami na odwrócenie oraz twierdzeniem o ciągłości w badaniu zbieżności według rozkładu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zadaniowa, kolokwia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RP2_U03: </w:t>
      </w:r>
    </w:p>
    <w:p>
      <w:pPr/>
      <w:r>
        <w:rPr/>
        <w:t xml:space="preserve">Umie stosować słabe i mocne prawa wielkich liczb oraz interpretować otrzymywane wyniki. Umie stosować centrale twierdzenie graniczne do różnych zagadnień aplikacyjnych, w tym do metody Monte Carlo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zadaniowa, kolokwia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RP2_U04: </w:t>
      </w:r>
    </w:p>
    <w:p>
      <w:pPr/>
      <w:r>
        <w:rPr/>
        <w:t xml:space="preserve">Umie posługiwać się podstawowymi metodami martyngałowymi, w tym tożsamością Walda. Umie badać własności martyngałowe ciągów zmiennych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zadaniowa, kolokwia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RP2_K01: </w:t>
      </w:r>
    </w:p>
    <w:p>
      <w:pPr/>
      <w:r>
        <w:rPr/>
        <w:t xml:space="preserve">Rozumie potrzebę stałego podnoszenia kwalifikacji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RP2_K02: </w:t>
      </w:r>
    </w:p>
    <w:p>
      <w:pPr/>
      <w:r>
        <w:rPr/>
        <w:t xml:space="preserve">Umie prawidłowo określić priorytety służące do realizacji określonego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2024-05-03T10:48:52+02:00</dcterms:created>
  <dcterms:modified xsi:type="dcterms:W3CDTF">2024-05-03T10:48:52+02:00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