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projektowych 9 godz., zapoznanie się ze wskazana literaturą dot. wykładu 10 godz., przygotowanie się do zaliczenia wykładu 6 godz., przygotowanie dokumentacji projektowej w formie obliczeń i rysunków 22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wykładach 9 godz., praca na ćwiczeniach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9 godz., przygotowanie dokumentacji projektowej w formie obliczeń i rysunków 22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projektu: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Projekt - zaliczenie na podstawie poprawnie wykonanego projektu oraz odpowiedzi ustnej na 3 z 5 pytań;
wykład  - zaliczenie część pisemna (4-do 5 pytań otwartych) - zalicza 50 % poprawnych odpowiedzi;
Ocena zintegrowana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2015. 
3. Bałuch H. Diagnostyka nawierzchni kolejowej, WKiŁ, Warszawa 1975. 
4. Basiewicz T., Rudziński L., Jacyna M.: Linie kolejowe. Oficyna Wydawnicza 
    Politechniki Warszawskiej, Warszawa 1994. 
5. Grulkowski  S., Kędra Z., Koc W., Nowakowski M.J.: Drogi szynowe. Wydawnictwo 
    Politechniki Gdańskiej, Gdańsk 2013.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
12. Satish Chandra, M. M. Agarwal ,,Railway engineering” . Oxford University Press, 
      2013.
13. EN 13803-1- Railway applications – Track alignment design parameters – Track 
      gauges 1435 mm and wider – Part 1: Plain line.
14. Id-1 (D1) Warunki techniczne utrzymania nawierzchni na liniach kolejowych PKP 
      Polskie Linie Kolejowe S.A.
15. TSI PRM– Techniczna Specyfikacja Interoperacyjności ,,Osoby   o ograniczonej 
       możliwości poruszania się”
16.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17. Rozporządzenie Ministra Infrastruktury i Rozwoju poz. 867 z dnia 30.06.2014  
       zmieniające rozporządzenie w sprawie warunków technicznych, jakim powinny 
       odpowiadać  budowle kolejowe i ich usytuowanie.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 długości linii kolejowych w Polsce, elementach sieci kolejowej; posiada wiedzę teoretyczną dotyczącą kolejowych punktów eksploatacyjnych, punktów ekspedycyjnych i posterunków ruchu; 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 (2 pytania) - pytanie oceniane w skali od 2-5, zalicza ocena 3</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dotyczącą podziału linii kolejowych i torów na kategorie i klasy, międzynarodowych uwarunkowań rozwoju sieci PKP, umowy AGC i AGTC, linii o znaczeniu międzynarodowym; 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 (2 lub 3 pytania) - pytanie oceniane w skali od 2-5, zalicza ocena 3</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 (2 lub 3 pytania) - pytanie oceniane w skali od 2-5, zalicza ocena 3</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aplikację komputerową wspomagającą projektowanie i modernizację układów torowych stacji</w:t>
      </w:r>
    </w:p>
    <w:p>
      <w:pPr>
        <w:spacing w:before="60"/>
      </w:pPr>
      <w:r>
        <w:rPr/>
        <w:t xml:space="preserve">Weryfikacja: </w:t>
      </w:r>
    </w:p>
    <w:p>
      <w:pPr>
        <w:spacing w:before="20" w:after="190"/>
      </w:pPr>
      <w:r>
        <w:rPr/>
        <w:t xml:space="preserve">Projekt –  poprawne wykonanie obliczeń z wykorzystaniem programu DIMO oraz odpowiedź ustna na 3 z 5 pytań.</w:t>
      </w:r>
    </w:p>
    <w:p>
      <w:pPr>
        <w:spacing w:before="20" w:after="190"/>
      </w:pPr>
      <w:r>
        <w:rPr>
          <w:b/>
          <w:bCs/>
        </w:rPr>
        <w:t xml:space="preserve">Powiązane charakterystyki kierunkowe: </w:t>
      </w:r>
      <w:r>
        <w:rPr/>
        <w:t xml:space="preserve">Tr2A_U14</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zaliczenia projektu</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2026-07-29T21:29:10+02:00</dcterms:created>
  <dcterms:modified xsi:type="dcterms:W3CDTF">2026-07-29T21:29:10+02:00</dcterms:modified>
</cp:coreProperties>
</file>

<file path=docProps/custom.xml><?xml version="1.0" encoding="utf-8"?>
<Properties xmlns="http://schemas.openxmlformats.org/officeDocument/2006/custom-properties" xmlns:vt="http://schemas.openxmlformats.org/officeDocument/2006/docPropsVTypes"/>
</file>