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i zarządzanie infrastrukturą miejską i regionalną</w:t>
      </w:r>
    </w:p>
    <w:p>
      <w:pPr>
        <w:keepNext w:val="1"/>
        <w:spacing w:after="10"/>
      </w:pPr>
      <w:r>
        <w:rPr>
          <w:b/>
          <w:bCs/>
        </w:rPr>
        <w:t xml:space="preserve">Koordynator przedmiotu: </w:t>
      </w:r>
    </w:p>
    <w:p>
      <w:pPr>
        <w:spacing w:before="20" w:after="190"/>
      </w:pPr>
      <w:r>
        <w:rPr/>
        <w:t xml:space="preserve">dr inż. Piotr Woźnica, Zakład Sterowania Ruchem i Infrastruktury Transportu,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ze wskazana literaturą dotyczącą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infrastruktury transportu oraz podstaw eksploatacji technicznej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potrzebnych do sprawnego zarządzania infrastrukturą transportu</w:t>
      </w:r>
    </w:p>
    <w:p>
      <w:pPr>
        <w:keepNext w:val="1"/>
        <w:spacing w:after="10"/>
      </w:pPr>
      <w:r>
        <w:rPr>
          <w:b/>
          <w:bCs/>
        </w:rPr>
        <w:t xml:space="preserve">Treści kształcenia: </w:t>
      </w:r>
    </w:p>
    <w:p>
      <w:pPr>
        <w:spacing w:before="20" w:after="190"/>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keepNext w:val="1"/>
        <w:spacing w:after="10"/>
      </w:pPr>
      <w:r>
        <w:rPr>
          <w:b/>
          <w:bCs/>
        </w:rPr>
        <w:t xml:space="preserve">Metody oceny: </w:t>
      </w:r>
    </w:p>
    <w:p>
      <w:pPr>
        <w:spacing w:before="20" w:after="190"/>
      </w:pPr>
      <w:r>
        <w:rPr/>
        <w:t xml:space="preserve">Wykład - zaliczenie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Modern railway track, Coenraad Esveld, 2001.
2.   Railway management and engineering, V. A. Profillidis, An Ashgate Book, 2014. 
3.   Railway engineering, S. Chandra, M. M. Agarwal, Oxford University Press, 2013.
4.   Highway engineering, Martin Rogers, Bernard Enright, Wiley Blackwell, 2016.
5.   Highway engineering, Paul H. Wright, Karen K. Dixon, Wiley, 2009.
6.   Highway engineering: pavements, materials and control of quality, A. Nikolaides, CRC Press, 2014. 
7.   Traffic and highway engineering, Nicholas J. Garber, Lester A. Hoel, Cengage Learning, 2014.
8.   The handbook of highway engineering, T. F. Fwa (Ed.), Taylor &amp; Francis, 2006.
9.   Highway engineering handbook, Roger L. Brockenbrough, McGraw Hill, 2009.
10. Principles of highway engineering and traffic analysis, Fred L. Mannering, Scott S. Washburn, Wiley,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spacing w:before="60"/>
      </w:pPr>
      <w:r>
        <w:rPr/>
        <w:t xml:space="preserve">Weryfikacja: </w:t>
      </w:r>
    </w:p>
    <w:p>
      <w:pPr>
        <w:spacing w:before="20" w:after="190"/>
      </w:pPr>
      <w:r>
        <w:rPr/>
        <w:t xml:space="preserve">Na zaliczeniu pisemnym pytania testowe i otwarte (1/2 wszystkich pytań) dotyczące zagadnień opisanych w efekcie W01. Zaliczenie ma miejsce, gdy student udzieli minimum 50% poprawnych odpowiedzi</w:t>
      </w:r>
    </w:p>
    <w:p>
      <w:pPr>
        <w:spacing w:before="20" w:after="190"/>
      </w:pPr>
      <w:r>
        <w:rPr>
          <w:b/>
          <w:bCs/>
        </w:rPr>
        <w:t xml:space="preserve">Powiązane charakterystyki kierunkowe: </w:t>
      </w:r>
      <w:r>
        <w:rPr/>
        <w:t xml:space="preserve">Tr2A_W09, Tr2A_W10</w:t>
      </w:r>
    </w:p>
    <w:p>
      <w:pPr>
        <w:spacing w:before="20" w:after="190"/>
      </w:pPr>
      <w:r>
        <w:rPr>
          <w:b/>
          <w:bCs/>
        </w:rPr>
        <w:t xml:space="preserve">Powiązane charakterystyki obszarowe: </w:t>
      </w:r>
      <w:r>
        <w:rPr/>
        <w:t xml:space="preserve">I.P7S_WG, III.P7S_WG.o, I.P7S_WK</w:t>
      </w:r>
    </w:p>
    <w:p>
      <w:pPr>
        <w:keepNext w:val="1"/>
        <w:spacing w:after="10"/>
      </w:pPr>
      <w:r>
        <w:rPr>
          <w:b/>
          <w:bCs/>
        </w:rPr>
        <w:t xml:space="preserve">Charakterystyka W02: </w:t>
      </w:r>
    </w:p>
    <w:p>
      <w:pPr/>
      <w:r>
        <w:rPr/>
        <w:t xml:space="preserve">Absolwent posiada wiedzę dotyczącą utrzymania infrastruktury transportu, rodzajów napraw tejże infrastruktury, a także sposobów zwiększania jej trwałości. Absolwent posiada także wiedzę dotyczącą diagnostyki infrastruktury transportu, metod pomiarowych oraz wykorzystywanego do tego sprzętu.</w:t>
      </w:r>
    </w:p>
    <w:p>
      <w:pPr>
        <w:spacing w:before="60"/>
      </w:pPr>
      <w:r>
        <w:rPr/>
        <w:t xml:space="preserve">Weryfikacja: </w:t>
      </w:r>
    </w:p>
    <w:p>
      <w:pPr>
        <w:spacing w:before="20" w:after="190"/>
      </w:pPr>
      <w:r>
        <w:rPr/>
        <w:t xml:space="preserve">Na zaliczeniu pisemnym pytania testowe i otwarte (1/3 wszystkich pytań) dotyczące zagadnień opisanych w efekcie W02. Zaliczenie ma miejsce, gdy student udzieli minimum 50% poprawnych odpowiedzi</w:t>
      </w:r>
    </w:p>
    <w:p>
      <w:pPr>
        <w:spacing w:before="20" w:after="190"/>
      </w:pPr>
      <w:r>
        <w:rPr>
          <w:b/>
          <w:bCs/>
        </w:rPr>
        <w:t xml:space="preserve">Powiązane charakterystyki kierunkowe: </w:t>
      </w:r>
      <w:r>
        <w:rPr/>
        <w:t xml:space="preserve">Tr2A_W07, Tr2A_W09, Tr2A_W10</w:t>
      </w:r>
    </w:p>
    <w:p>
      <w:pPr>
        <w:spacing w:before="20" w:after="190"/>
      </w:pPr>
      <w:r>
        <w:rPr>
          <w:b/>
          <w:bCs/>
        </w:rPr>
        <w:t xml:space="preserve">Powiązane charakterystyki obszarowe: </w:t>
      </w:r>
      <w:r>
        <w:rPr/>
        <w:t xml:space="preserve">I.P7S_WG, I.P7S_WK, III.P7S_WG.o</w:t>
      </w:r>
    </w:p>
    <w:p>
      <w:pPr>
        <w:keepNext w:val="1"/>
        <w:spacing w:after="10"/>
      </w:pPr>
      <w:r>
        <w:rPr>
          <w:b/>
          <w:bCs/>
        </w:rPr>
        <w:t xml:space="preserve">Charakterystyka W03: </w:t>
      </w:r>
    </w:p>
    <w:p>
      <w:pPr/>
      <w:r>
        <w:rPr/>
        <w:t xml:space="preserve">Absolwent posiada wiedzę dotyczącą prognozowania stanu infrastruktury i planowania napraw oraz remontów infrastruktury transportowej i jej przebudowy.</w:t>
      </w:r>
    </w:p>
    <w:p>
      <w:pPr>
        <w:spacing w:before="60"/>
      </w:pPr>
      <w:r>
        <w:rPr/>
        <w:t xml:space="preserve">Weryfikacja: </w:t>
      </w:r>
    </w:p>
    <w:p>
      <w:pPr>
        <w:spacing w:before="20" w:after="190"/>
      </w:pPr>
      <w:r>
        <w:rPr/>
        <w:t xml:space="preserve">Na zaliczeniu pisemnym pytania testowe i otwarte (1/3 wszystkich pytań) dotyczące zagadnień opisanych w efekcie W03. Zaliczenie ma miejsce, gdy student udzieli minimum 50% poprawnych odpowiedzi</w:t>
      </w:r>
    </w:p>
    <w:p>
      <w:pPr>
        <w:spacing w:before="20" w:after="190"/>
      </w:pPr>
      <w:r>
        <w:rPr>
          <w:b/>
          <w:bCs/>
        </w:rPr>
        <w:t xml:space="preserve">Powiązane charakterystyki kierunkowe: </w:t>
      </w:r>
      <w:r>
        <w:rPr/>
        <w:t xml:space="preserve">Tr2A_W07, Tr2A_W09, Tr2A_W10</w:t>
      </w:r>
    </w:p>
    <w:p>
      <w:pPr>
        <w:spacing w:before="20" w:after="190"/>
      </w:pPr>
      <w:r>
        <w:rPr>
          <w:b/>
          <w:bCs/>
        </w:rPr>
        <w:t xml:space="preserve">Powiązane charakterystyki obszarowe: </w:t>
      </w:r>
      <w:r>
        <w:rPr/>
        <w:t xml:space="preserve">I.P7S_WG, I.P7S_WK,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posiada biegłość merytoryczną w zakresie utrzymania i zarządzania infrastrukturą miejska i regionalną.</w:t>
      </w:r>
    </w:p>
    <w:p>
      <w:pPr>
        <w:spacing w:before="60"/>
      </w:pPr>
      <w:r>
        <w:rPr/>
        <w:t xml:space="preserve">Weryfikacja: </w:t>
      </w:r>
    </w:p>
    <w:p>
      <w:pPr>
        <w:spacing w:before="20" w:after="190"/>
      </w:pPr>
      <w:r>
        <w:rPr/>
        <w:t xml:space="preserve">Na zaliczeniu pisemnym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Tr2A_U14, Tr2A_U15, Tr2A_U03</w:t>
      </w:r>
    </w:p>
    <w:p>
      <w:pPr>
        <w:spacing w:before="20" w:after="190"/>
      </w:pPr>
      <w:r>
        <w:rPr>
          <w:b/>
          <w:bCs/>
        </w:rPr>
        <w:t xml:space="preserve">Powiązane charakterystyki obszarowe: </w:t>
      </w:r>
      <w:r>
        <w:rPr/>
        <w:t xml:space="preserve">III.P7S_UW.2.o, I.P7S_UW, III.P7S_UW.3.o, I.P7S_UO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podjęcia pracy w przedsiębiorstwach zarządzających infrastrukturą transportu.</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Tr2A_K02, Tr2A_K03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2024-05-03T23:56:54+02:00</dcterms:created>
  <dcterms:modified xsi:type="dcterms:W3CDTF">2024-05-03T23:56:54+02:00</dcterms:modified>
</cp:coreProperties>
</file>

<file path=docProps/custom.xml><?xml version="1.0" encoding="utf-8"?>
<Properties xmlns="http://schemas.openxmlformats.org/officeDocument/2006/custom-properties" xmlns:vt="http://schemas.openxmlformats.org/officeDocument/2006/docPropsVTypes"/>
</file>